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522D55">
        <w:trPr>
          <w:trHeight w:val="570"/>
        </w:trPr>
        <w:tc>
          <w:tcPr>
            <w:tcW w:w="16150" w:type="dxa"/>
            <w:vAlign w:val="center"/>
          </w:tcPr>
          <w:p w14:paraId="31194E92" w14:textId="1493F319" w:rsidR="00D30A84" w:rsidRDefault="00D30A84" w:rsidP="00B80786">
            <w:pPr>
              <w:jc w:val="center"/>
              <w:rPr>
                <w:rFonts w:ascii="Arial" w:hAnsi="Arial" w:cs="Arial"/>
                <w:b/>
                <w:sz w:val="20"/>
                <w:szCs w:val="20"/>
              </w:rPr>
            </w:pPr>
            <w:bookmarkStart w:id="0" w:name="_GoBack" w:colFirst="0" w:colLast="0"/>
          </w:p>
          <w:p w14:paraId="32E81453" w14:textId="4F2118EC" w:rsidR="00D30A84" w:rsidRDefault="00A15268"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43C5ECE0" wp14:editId="2D92C16D">
                  <wp:extent cx="8228571" cy="91428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pt" o:ole="">
                  <v:imagedata r:id="rId7" o:title=""/>
                </v:shape>
                <o:OLEObject Type="Embed" ProgID="PBrush" ShapeID="_x0000_i1025" DrawAspect="Content" ObjectID="_1660110131" r:id="rId8"/>
              </w:object>
            </w:r>
          </w:p>
          <w:p w14:paraId="29A0493E" w14:textId="77777777" w:rsidR="00363991" w:rsidRDefault="00363991" w:rsidP="003C2791">
            <w:pPr>
              <w:ind w:left="1440" w:right="1440"/>
              <w:jc w:val="both"/>
              <w:rPr>
                <w:color w:val="000000"/>
                <w:lang w:val="en"/>
              </w:rPr>
            </w:pPr>
          </w:p>
          <w:p w14:paraId="0418753F" w14:textId="6ED44FC7" w:rsidR="00DC04A1" w:rsidRDefault="00E123C2" w:rsidP="00000DD5">
            <w:pPr>
              <w:ind w:left="1440" w:right="1440"/>
              <w:jc w:val="both"/>
              <w:rPr>
                <w:color w:val="000000"/>
                <w:lang w:val="en"/>
              </w:rPr>
            </w:pPr>
            <w:r w:rsidRPr="00FC5595">
              <w:rPr>
                <w:color w:val="000000"/>
                <w:lang w:val="en"/>
              </w:rPr>
              <w:t>Exponential Business and Technologies Company (Ebatco) is committed to providing a safe and healthy workplace for all our employees, customers</w:t>
            </w:r>
            <w:r w:rsidR="0023208F">
              <w:rPr>
                <w:color w:val="000000"/>
                <w:lang w:val="en"/>
              </w:rPr>
              <w:t>,</w:t>
            </w:r>
            <w:r w:rsidRPr="00FC5595">
              <w:rPr>
                <w:color w:val="000000"/>
                <w:lang w:val="en"/>
              </w:rPr>
              <w:t xml:space="preserve"> and stakeholders. </w:t>
            </w:r>
            <w:r w:rsidR="00FC5595" w:rsidRPr="00FC5595">
              <w:rPr>
                <w:color w:val="222222"/>
                <w:shd w:val="clear" w:color="auto" w:fill="FFFFFF"/>
              </w:rPr>
              <w:t xml:space="preserve">As of July 25, 2020, per </w:t>
            </w:r>
            <w:r w:rsidR="00FC5595">
              <w:rPr>
                <w:color w:val="222222"/>
                <w:shd w:val="clear" w:color="auto" w:fill="FFFFFF"/>
              </w:rPr>
              <w:t xml:space="preserve">MN </w:t>
            </w:r>
            <w:r w:rsidR="00FC5595" w:rsidRPr="00FC5595">
              <w:rPr>
                <w:color w:val="222222"/>
                <w:shd w:val="clear" w:color="auto" w:fill="FFFFFF"/>
              </w:rPr>
              <w:t>Governor's Executive Order 20-81, people in Minnesota are required to wear a face covering in all indoor businesses and public indoor spaces, unless alone</w:t>
            </w:r>
            <w:r w:rsidR="00FC5595">
              <w:rPr>
                <w:color w:val="222222"/>
                <w:shd w:val="clear" w:color="auto" w:fill="FFFFFF"/>
              </w:rPr>
              <w:t xml:space="preserve">.  </w:t>
            </w:r>
            <w:r w:rsidRPr="00FC5595">
              <w:rPr>
                <w:color w:val="000000"/>
                <w:lang w:val="en"/>
              </w:rPr>
              <w:t xml:space="preserve"> Ebatco is an essential business during these highly unusual times and we </w:t>
            </w:r>
            <w:r w:rsidR="00FA2E5F" w:rsidRPr="00FC5595">
              <w:rPr>
                <w:color w:val="000000"/>
                <w:lang w:val="en"/>
              </w:rPr>
              <w:t>will</w:t>
            </w:r>
            <w:r w:rsidRPr="00FC5595">
              <w:rPr>
                <w:color w:val="000000"/>
                <w:lang w:val="en"/>
              </w:rPr>
              <w:t xml:space="preserve"> continue operating at full capacity </w:t>
            </w:r>
            <w:r w:rsidR="00FC5595">
              <w:rPr>
                <w:color w:val="000000"/>
                <w:lang w:val="en"/>
              </w:rPr>
              <w:t>while</w:t>
            </w:r>
            <w:r w:rsidRPr="00FC5595">
              <w:rPr>
                <w:color w:val="000000"/>
                <w:lang w:val="en"/>
              </w:rPr>
              <w:t xml:space="preserve"> complying </w:t>
            </w:r>
            <w:r w:rsidR="00FC5595">
              <w:rPr>
                <w:color w:val="000000"/>
                <w:lang w:val="en"/>
              </w:rPr>
              <w:t>with all Federal and State mandates.</w:t>
            </w:r>
          </w:p>
          <w:p w14:paraId="13EF8D2B" w14:textId="77777777" w:rsidR="005F3FE3" w:rsidRDefault="005F3FE3" w:rsidP="001A48DF">
            <w:pPr>
              <w:ind w:left="1440" w:right="1440"/>
              <w:jc w:val="both"/>
              <w:rPr>
                <w:color w:val="000000"/>
                <w:lang w:val="en"/>
              </w:rPr>
            </w:pPr>
          </w:p>
          <w:p w14:paraId="641B5083" w14:textId="68CD49E8" w:rsidR="001A48DF" w:rsidRDefault="00380C42" w:rsidP="001A48DF">
            <w:pPr>
              <w:ind w:left="1440" w:right="1440"/>
              <w:jc w:val="both"/>
            </w:pPr>
            <w:r>
              <w:rPr>
                <w:color w:val="000000"/>
                <w:lang w:val="en"/>
              </w:rPr>
              <w:t>Pending COVID-19,</w:t>
            </w:r>
            <w:r w:rsidR="00835528">
              <w:rPr>
                <w:color w:val="000000"/>
                <w:lang w:val="en"/>
              </w:rPr>
              <w:t xml:space="preserve"> Ebatco will have a booth at several upcoming seminars, society meetings, and trade shows w</w:t>
            </w:r>
            <w:r w:rsidR="008A6A6C">
              <w:rPr>
                <w:color w:val="000000"/>
                <w:lang w:val="en"/>
              </w:rPr>
              <w:t>ith more to be announced later.</w:t>
            </w:r>
            <w:r w:rsidR="00D1666C">
              <w:rPr>
                <w:color w:val="000000"/>
                <w:lang w:val="en"/>
              </w:rPr>
              <w:t xml:space="preserve">  </w:t>
            </w:r>
            <w:r w:rsidR="001A48DF">
              <w:t xml:space="preserve">Ebatco will be exhibiting at </w:t>
            </w:r>
            <w:r w:rsidR="00587795">
              <w:t>the</w:t>
            </w:r>
            <w:r w:rsidR="00363991">
              <w:t>se</w:t>
            </w:r>
            <w:r w:rsidR="00587795">
              <w:t xml:space="preserve"> </w:t>
            </w:r>
            <w:r w:rsidR="001A48DF">
              <w:t>upcoming events:</w:t>
            </w:r>
          </w:p>
          <w:p w14:paraId="1B2B258E" w14:textId="77777777" w:rsidR="00C67B60" w:rsidRDefault="00C67B60" w:rsidP="001A48DF">
            <w:pPr>
              <w:ind w:left="1440" w:right="1440"/>
              <w:jc w:val="both"/>
            </w:pPr>
          </w:p>
          <w:p w14:paraId="6C2CFA87" w14:textId="5A56AC88" w:rsidR="00315DBC" w:rsidRDefault="00315DBC"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October</w:t>
            </w:r>
            <w:r w:rsidRPr="0094661C">
              <w:rPr>
                <w:rFonts w:ascii="Times New Roman" w:hAnsi="Times New Roman"/>
                <w:sz w:val="24"/>
                <w:szCs w:val="24"/>
              </w:rPr>
              <w:t xml:space="preserve"> </w:t>
            </w:r>
            <w:r>
              <w:rPr>
                <w:rFonts w:ascii="Times New Roman" w:hAnsi="Times New Roman"/>
                <w:sz w:val="24"/>
                <w:szCs w:val="24"/>
              </w:rPr>
              <w:t>27</w:t>
            </w:r>
            <w:r w:rsidRPr="00315DBC">
              <w:rPr>
                <w:rFonts w:ascii="Times New Roman" w:hAnsi="Times New Roman"/>
                <w:sz w:val="24"/>
                <w:szCs w:val="24"/>
                <w:vertAlign w:val="superscript"/>
              </w:rPr>
              <w:t>th</w:t>
            </w:r>
            <w:r w:rsidRPr="0094661C">
              <w:rPr>
                <w:rFonts w:ascii="Times New Roman" w:hAnsi="Times New Roman"/>
                <w:sz w:val="24"/>
                <w:szCs w:val="24"/>
              </w:rPr>
              <w:t xml:space="preserve"> – </w:t>
            </w:r>
            <w:r>
              <w:rPr>
                <w:rFonts w:ascii="Times New Roman" w:hAnsi="Times New Roman"/>
                <w:sz w:val="24"/>
                <w:szCs w:val="24"/>
              </w:rPr>
              <w:t>29</w:t>
            </w:r>
            <w:r w:rsidRPr="0094661C">
              <w:rPr>
                <w:rFonts w:ascii="Times New Roman" w:hAnsi="Times New Roman"/>
                <w:sz w:val="24"/>
                <w:szCs w:val="24"/>
                <w:vertAlign w:val="superscript"/>
              </w:rPr>
              <w:t>th</w:t>
            </w:r>
            <w:r w:rsidRPr="0094661C">
              <w:rPr>
                <w:rFonts w:ascii="Times New Roman" w:hAnsi="Times New Roman"/>
                <w:sz w:val="24"/>
                <w:szCs w:val="24"/>
              </w:rPr>
              <w:t xml:space="preserve">, </w:t>
            </w:r>
            <w:r>
              <w:rPr>
                <w:rFonts w:ascii="Times New Roman" w:hAnsi="Times New Roman"/>
                <w:sz w:val="24"/>
                <w:szCs w:val="24"/>
              </w:rPr>
              <w:t>MD&amp;M</w:t>
            </w:r>
            <w:r w:rsidRPr="0094661C">
              <w:rPr>
                <w:rFonts w:ascii="Times New Roman" w:hAnsi="Times New Roman"/>
                <w:sz w:val="24"/>
                <w:szCs w:val="24"/>
              </w:rPr>
              <w:t>,</w:t>
            </w:r>
            <w:r w:rsidR="004D0092">
              <w:t xml:space="preserve"> </w:t>
            </w:r>
            <w:r w:rsidR="004D0092" w:rsidRPr="004D0092">
              <w:rPr>
                <w:rFonts w:ascii="Times New Roman" w:hAnsi="Times New Roman"/>
                <w:sz w:val="24"/>
                <w:szCs w:val="24"/>
              </w:rPr>
              <w:t>Booth #</w:t>
            </w:r>
            <w:r w:rsidR="004D0092">
              <w:rPr>
                <w:rFonts w:ascii="Times New Roman" w:hAnsi="Times New Roman"/>
                <w:sz w:val="24"/>
                <w:szCs w:val="24"/>
              </w:rPr>
              <w:t>1340,</w:t>
            </w:r>
            <w:r w:rsidR="004D0092" w:rsidRPr="004D0092">
              <w:rPr>
                <w:rFonts w:ascii="Times New Roman" w:hAnsi="Times New Roman"/>
                <w:sz w:val="24"/>
                <w:szCs w:val="24"/>
              </w:rPr>
              <w:t xml:space="preserve"> </w:t>
            </w:r>
            <w:r>
              <w:rPr>
                <w:rFonts w:ascii="Times New Roman" w:hAnsi="Times New Roman"/>
                <w:sz w:val="24"/>
                <w:szCs w:val="24"/>
              </w:rPr>
              <w:t>Minneapolis</w:t>
            </w:r>
            <w:r w:rsidRPr="0094661C">
              <w:rPr>
                <w:rFonts w:ascii="Times New Roman" w:hAnsi="Times New Roman"/>
                <w:sz w:val="24"/>
                <w:szCs w:val="24"/>
              </w:rPr>
              <w:t xml:space="preserve"> Convention Center, </w:t>
            </w:r>
            <w:r>
              <w:rPr>
                <w:rFonts w:ascii="Times New Roman" w:hAnsi="Times New Roman"/>
                <w:sz w:val="24"/>
                <w:szCs w:val="24"/>
              </w:rPr>
              <w:t>Minneapolis, MN</w:t>
            </w:r>
          </w:p>
          <w:p w14:paraId="0B1CB217" w14:textId="54B04D7B" w:rsidR="00CE0D85" w:rsidRPr="0094661C" w:rsidRDefault="00CE0D85"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November 15</w:t>
            </w:r>
            <w:r w:rsidRPr="00CE0D85">
              <w:rPr>
                <w:rFonts w:ascii="Times New Roman" w:hAnsi="Times New Roman"/>
                <w:sz w:val="24"/>
                <w:szCs w:val="24"/>
                <w:vertAlign w:val="superscript"/>
              </w:rPr>
              <w:t>th</w:t>
            </w:r>
            <w:r w:rsidR="00C34A83">
              <w:rPr>
                <w:rFonts w:ascii="Times New Roman" w:hAnsi="Times New Roman"/>
                <w:sz w:val="24"/>
                <w:szCs w:val="24"/>
                <w:vertAlign w:val="superscript"/>
              </w:rPr>
              <w:t xml:space="preserve"> </w:t>
            </w:r>
            <w:r w:rsidR="00C34A83" w:rsidRPr="0094661C">
              <w:rPr>
                <w:rFonts w:ascii="Times New Roman" w:hAnsi="Times New Roman"/>
                <w:sz w:val="24"/>
                <w:szCs w:val="24"/>
              </w:rPr>
              <w:t>–</w:t>
            </w:r>
            <w:r w:rsidR="00C34A83">
              <w:rPr>
                <w:rFonts w:ascii="Times New Roman" w:hAnsi="Times New Roman"/>
                <w:sz w:val="24"/>
                <w:szCs w:val="24"/>
              </w:rPr>
              <w:t xml:space="preserve"> </w:t>
            </w:r>
            <w:r>
              <w:rPr>
                <w:rFonts w:ascii="Times New Roman" w:hAnsi="Times New Roman"/>
                <w:sz w:val="24"/>
                <w:szCs w:val="24"/>
              </w:rPr>
              <w:t>19</w:t>
            </w:r>
            <w:r w:rsidRPr="00CE0D85">
              <w:rPr>
                <w:rFonts w:ascii="Times New Roman" w:hAnsi="Times New Roman"/>
                <w:sz w:val="24"/>
                <w:szCs w:val="24"/>
                <w:vertAlign w:val="superscript"/>
              </w:rPr>
              <w:t>th</w:t>
            </w:r>
            <w:r>
              <w:rPr>
                <w:rFonts w:ascii="Times New Roman" w:hAnsi="Times New Roman"/>
                <w:sz w:val="24"/>
                <w:szCs w:val="24"/>
              </w:rPr>
              <w:t>, ISTFA 2020,</w:t>
            </w:r>
            <w:r w:rsidR="004D0092">
              <w:t xml:space="preserve"> </w:t>
            </w:r>
            <w:r w:rsidR="004D0092" w:rsidRPr="004D0092">
              <w:rPr>
                <w:rFonts w:ascii="Times New Roman" w:hAnsi="Times New Roman"/>
                <w:sz w:val="24"/>
                <w:szCs w:val="24"/>
              </w:rPr>
              <w:t>Booth #</w:t>
            </w:r>
            <w:r w:rsidR="004D0092">
              <w:rPr>
                <w:rFonts w:ascii="Times New Roman" w:hAnsi="Times New Roman"/>
                <w:sz w:val="24"/>
                <w:szCs w:val="24"/>
              </w:rPr>
              <w:t xml:space="preserve">819, </w:t>
            </w:r>
            <w:r>
              <w:rPr>
                <w:rFonts w:ascii="Times New Roman" w:hAnsi="Times New Roman"/>
                <w:sz w:val="24"/>
                <w:szCs w:val="24"/>
              </w:rPr>
              <w:t>Pasadena Convention Center, Pasadena, CA</w:t>
            </w:r>
          </w:p>
          <w:p w14:paraId="059D8ED2" w14:textId="602D2955" w:rsidR="001A48DF" w:rsidRDefault="001A48DF" w:rsidP="001A48DF">
            <w:pPr>
              <w:ind w:left="1440" w:right="1440"/>
              <w:jc w:val="both"/>
            </w:pPr>
            <w:r>
              <w:t xml:space="preserve">Please stop by our booth to discuss the incredible world of </w:t>
            </w:r>
            <w:r w:rsidR="00CC6F95">
              <w:t xml:space="preserve">surface sciences, nanotechnologies, </w:t>
            </w:r>
            <w:r>
              <w:t xml:space="preserve">nanomaterials, and nano/micro scale </w:t>
            </w:r>
            <w:r w:rsidR="00CC6F95">
              <w:t>material and device</w:t>
            </w:r>
            <w:r>
              <w:t xml:space="preserve"> characterization with our staff scientists. We hope to see you there!</w:t>
            </w:r>
          </w:p>
          <w:p w14:paraId="087CD014" w14:textId="77777777" w:rsidR="00194781" w:rsidRDefault="00194781" w:rsidP="00194781">
            <w:pPr>
              <w:ind w:left="1440" w:right="1440"/>
              <w:jc w:val="both"/>
            </w:pPr>
            <w:r>
              <w:t xml:space="preserve"> </w:t>
            </w:r>
          </w:p>
          <w:p w14:paraId="3747552D" w14:textId="77777777"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75pt;height:1.5pt" o:ole="">
                  <v:imagedata r:id="rId9" o:title=""/>
                </v:shape>
                <o:OLEObject Type="Embed" ProgID="PBrush" ShapeID="_x0000_i1026" DrawAspect="Content" ObjectID="_1660110132" r:id="rId10"/>
              </w:object>
            </w:r>
          </w:p>
          <w:p w14:paraId="26A61EAE" w14:textId="77777777" w:rsidR="00C20090" w:rsidRDefault="00C20090" w:rsidP="00623AF8">
            <w:pPr>
              <w:ind w:right="1462"/>
              <w:jc w:val="both"/>
            </w:pPr>
          </w:p>
          <w:p w14:paraId="181E2683" w14:textId="27E3D95E" w:rsidR="00623AF8" w:rsidRDefault="008D37AF" w:rsidP="00623AF8">
            <w:pPr>
              <w:ind w:left="1440" w:right="1440"/>
              <w:jc w:val="both"/>
            </w:pPr>
            <w:r>
              <w:t>W</w:t>
            </w:r>
            <w:r w:rsidR="00623AF8">
              <w:t>e</w:t>
            </w:r>
            <w:r>
              <w:t xml:space="preserve"> are currently looking to </w:t>
            </w:r>
            <w:r w:rsidR="00623AF8">
              <w:t xml:space="preserve">grow our </w:t>
            </w:r>
            <w:r w:rsidR="00B01480">
              <w:t>business</w:t>
            </w:r>
            <w:r>
              <w:t xml:space="preserve"> by adding a Technical Sales Engineer.  Please check out </w:t>
            </w:r>
            <w:r w:rsidR="00B751E3">
              <w:t>the</w:t>
            </w:r>
            <w:r>
              <w:t xml:space="preserve"> job description on our website,</w:t>
            </w:r>
            <w:r w:rsidR="00535B7E">
              <w:t xml:space="preserve"> </w:t>
            </w:r>
            <w:hyperlink r:id="rId11" w:history="1">
              <w:r w:rsidR="00535B7E" w:rsidRPr="00E0022C">
                <w:rPr>
                  <w:rStyle w:val="Hyperlink"/>
                </w:rPr>
                <w:t>http://www.ebatco.com/about-us/careers-at-ebatco/</w:t>
              </w:r>
            </w:hyperlink>
            <w:r w:rsidR="00535B7E">
              <w:t>,</w:t>
            </w:r>
            <w:r w:rsidR="00B60F5D">
              <w:t xml:space="preserve"> </w:t>
            </w:r>
            <w:r>
              <w:t xml:space="preserve">or our LinkedIn page, </w:t>
            </w:r>
            <w:r w:rsidR="00623AF8">
              <w:t xml:space="preserve"> </w:t>
            </w:r>
            <w:hyperlink r:id="rId12" w:history="1">
              <w:r w:rsidR="00535B7E">
                <w:rPr>
                  <w:rStyle w:val="Hyperlink"/>
                </w:rPr>
                <w:t>https://www.linkedin.com/jobs/view/1985588062/</w:t>
              </w:r>
            </w:hyperlink>
            <w:r w:rsidR="00535B7E">
              <w:t>.</w:t>
            </w:r>
          </w:p>
          <w:p w14:paraId="05518639" w14:textId="2396E6B7" w:rsidR="00FC5595" w:rsidRDefault="00FC5595" w:rsidP="00623AF8">
            <w:pPr>
              <w:ind w:left="1440" w:right="1440"/>
              <w:jc w:val="both"/>
            </w:pPr>
          </w:p>
          <w:p w14:paraId="6F1DC22F" w14:textId="73489CD3" w:rsidR="00FC5595" w:rsidRDefault="00FC5595" w:rsidP="00623AF8">
            <w:pPr>
              <w:ind w:left="1440" w:right="1440"/>
              <w:jc w:val="both"/>
            </w:pPr>
          </w:p>
          <w:p w14:paraId="57B827C9" w14:textId="01E83819" w:rsidR="00623AF8" w:rsidRPr="00000DD5" w:rsidRDefault="00000DD5" w:rsidP="00623AF8">
            <w:pPr>
              <w:ind w:left="1440" w:right="1440"/>
              <w:jc w:val="both"/>
              <w:rPr>
                <w:i/>
              </w:rPr>
            </w:pPr>
            <w:r>
              <w:rPr>
                <w:color w:val="000000"/>
                <w:lang w:val="en"/>
              </w:rPr>
              <w:t>We would also like to thank our customers for entrusting us to test essential COVID-19 materials such as those used for masks and therapeutics.</w:t>
            </w:r>
            <w:r w:rsidR="00B476E4">
              <w:rPr>
                <w:color w:val="000000"/>
                <w:lang w:val="en"/>
              </w:rPr>
              <w:t xml:space="preserve"> Your thank you letters give us a great sense of accomplishment during </w:t>
            </w:r>
            <w:r w:rsidR="00E26F97">
              <w:rPr>
                <w:color w:val="000000"/>
                <w:lang w:val="en"/>
              </w:rPr>
              <w:t xml:space="preserve">this </w:t>
            </w:r>
            <w:r w:rsidR="00B476E4">
              <w:rPr>
                <w:color w:val="000000"/>
                <w:lang w:val="en"/>
              </w:rPr>
              <w:t>difficult time.</w:t>
            </w:r>
            <w:r>
              <w:rPr>
                <w:color w:val="000000"/>
                <w:lang w:val="en"/>
              </w:rPr>
              <w:t xml:space="preserve"> Ebatco takes pride in supporting </w:t>
            </w:r>
            <w:r w:rsidR="00784803">
              <w:rPr>
                <w:color w:val="000000"/>
                <w:lang w:val="en"/>
              </w:rPr>
              <w:t>your</w:t>
            </w:r>
            <w:r>
              <w:rPr>
                <w:color w:val="000000"/>
                <w:lang w:val="en"/>
              </w:rPr>
              <w:t xml:space="preserve"> effort</w:t>
            </w:r>
            <w:r w:rsidR="00784803">
              <w:rPr>
                <w:color w:val="000000"/>
                <w:lang w:val="en"/>
              </w:rPr>
              <w:t>s</w:t>
            </w:r>
            <w:r>
              <w:rPr>
                <w:color w:val="000000"/>
                <w:lang w:val="en"/>
              </w:rPr>
              <w:t xml:space="preserve"> to control and defeat this </w:t>
            </w:r>
            <w:r w:rsidR="00E26F97">
              <w:rPr>
                <w:color w:val="000000"/>
                <w:lang w:val="en"/>
              </w:rPr>
              <w:t>pandemic</w:t>
            </w:r>
            <w:r>
              <w:rPr>
                <w:color w:val="000000"/>
                <w:lang w:val="en"/>
              </w:rPr>
              <w:t xml:space="preserve">, and we appreciate the </w:t>
            </w:r>
            <w:r w:rsidR="00E26F97">
              <w:rPr>
                <w:color w:val="000000"/>
                <w:lang w:val="en"/>
              </w:rPr>
              <w:t xml:space="preserve">opportunities to assist you to improve and to verify the efficacy </w:t>
            </w:r>
            <w:r w:rsidR="00E26F97">
              <w:rPr>
                <w:color w:val="000000"/>
                <w:lang w:val="en"/>
              </w:rPr>
              <w:lastRenderedPageBreak/>
              <w:t xml:space="preserve">of the new materials and </w:t>
            </w:r>
            <w:r w:rsidR="00784803">
              <w:rPr>
                <w:color w:val="000000"/>
                <w:lang w:val="en"/>
              </w:rPr>
              <w:t xml:space="preserve">the </w:t>
            </w:r>
            <w:r w:rsidR="00E26F97">
              <w:rPr>
                <w:color w:val="000000"/>
                <w:lang w:val="en"/>
              </w:rPr>
              <w:t>new drugs.</w:t>
            </w:r>
            <w:r>
              <w:rPr>
                <w:color w:val="000000"/>
                <w:lang w:val="en"/>
              </w:rPr>
              <w:t xml:space="preserve"> Ebatco will always strive to be </w:t>
            </w:r>
            <w:r>
              <w:rPr>
                <w:i/>
                <w:color w:val="000000"/>
                <w:lang w:val="en"/>
              </w:rPr>
              <w:t>The Dependable Testing Lab You Want For The Expert Solutions You Need!</w:t>
            </w:r>
          </w:p>
          <w:p w14:paraId="109DD8B1" w14:textId="77777777" w:rsidR="00380C42" w:rsidRDefault="00380C42" w:rsidP="00380C42">
            <w:pPr>
              <w:ind w:left="1422" w:right="1462"/>
              <w:jc w:val="both"/>
            </w:pPr>
          </w:p>
          <w:p w14:paraId="128EBCDE" w14:textId="77777777" w:rsidR="00380C42" w:rsidRDefault="00380C42" w:rsidP="00380C42">
            <w:pPr>
              <w:ind w:left="1422" w:right="1462"/>
              <w:jc w:val="both"/>
            </w:pPr>
          </w:p>
          <w:p w14:paraId="717EE02E" w14:textId="268CDF38"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061F2D29" w14:textId="28A213C5" w:rsidR="00DA0A41" w:rsidRDefault="00B75D75" w:rsidP="00DA0A41">
            <w:pPr>
              <w:jc w:val="center"/>
              <w:rPr>
                <w:b/>
              </w:rPr>
            </w:pPr>
            <w:r>
              <w:rPr>
                <w:b/>
              </w:rPr>
              <w:t xml:space="preserve">Unknown Material Identification through Energy Dispersive </w:t>
            </w:r>
            <w:r w:rsidRPr="00B07EDB">
              <w:rPr>
                <w:b/>
              </w:rPr>
              <w:t xml:space="preserve">X-ray </w:t>
            </w:r>
            <w:r>
              <w:rPr>
                <w:b/>
              </w:rPr>
              <w:t>Spectroscopy (EDS)</w:t>
            </w:r>
            <w:r w:rsidR="00DA0A41">
              <w:rPr>
                <w:b/>
              </w:rPr>
              <w:t xml:space="preserve"> </w:t>
            </w:r>
          </w:p>
          <w:p w14:paraId="75143CC2" w14:textId="77777777" w:rsidR="00DA0A41" w:rsidRDefault="00DA0A41" w:rsidP="00DA0A41">
            <w:pPr>
              <w:jc w:val="center"/>
            </w:pPr>
          </w:p>
          <w:p w14:paraId="4DD61D44" w14:textId="06F6DA48" w:rsidR="000D2108" w:rsidRDefault="00B75D75" w:rsidP="00DA0A41">
            <w:pPr>
              <w:ind w:left="1422" w:right="1462"/>
              <w:jc w:val="both"/>
            </w:pPr>
            <w:r>
              <w:t xml:space="preserve">Unknown material identification is often challenging, particularly when there are limited amounts of the unknown material.  </w:t>
            </w:r>
            <w:r w:rsidRPr="00524C83">
              <w:t xml:space="preserve">Energy Dispersive </w:t>
            </w:r>
            <w:r w:rsidRPr="00B07EDB">
              <w:t xml:space="preserve">X-ray </w:t>
            </w:r>
            <w:r w:rsidRPr="00524C83">
              <w:t>Spect</w:t>
            </w:r>
            <w:r>
              <w:t>roscopy</w:t>
            </w:r>
            <w:r>
              <w:rPr>
                <w:b/>
              </w:rPr>
              <w:t xml:space="preserve"> </w:t>
            </w:r>
            <w:r>
              <w:t xml:space="preserve">(EDS) is a </w:t>
            </w:r>
            <w:r w:rsidRPr="00796376">
              <w:t>quantitative x-ray technique</w:t>
            </w:r>
            <w:r>
              <w:t xml:space="preserve"> that can identify and measure elemental compositions at the microscale when it is carried out inside a scanning electron microscope (SEM).  During </w:t>
            </w:r>
            <w:proofErr w:type="gramStart"/>
            <w:r>
              <w:t>EDS</w:t>
            </w:r>
            <w:proofErr w:type="gramEnd"/>
            <w:r>
              <w:t xml:space="preserve"> analysis, the SEM focuses a high energy electron beam on the sample surface.  The energetic primary electrons knock inner-shell electrons out of atoms on the sample surface.  Electrons from an outer shell of the atoms fill the lower energy level vacancies, and the difference in energy between the two states of the electrons is emitted as a characteristic x-ray.  </w:t>
            </w:r>
            <w:r w:rsidRPr="00B128A1">
              <w:t>Figure 1</w:t>
            </w:r>
            <w:r>
              <w:t xml:space="preserve"> shows a schematic diagram of the characteristic x-ray generation process during EDS.  Each element emits a unique set of characteristic x-rays which are dependent on the element’s atomic number (Z) and the orbital transitions involved. Obtaining the spectrum of characteristic x-rays allows for elemental composition analysis of the material surface. </w:t>
            </w:r>
          </w:p>
          <w:p w14:paraId="37931BDB" w14:textId="77777777" w:rsidR="00B75D75" w:rsidRDefault="00B75D75" w:rsidP="00DA0A41">
            <w:pPr>
              <w:ind w:left="1422" w:right="1462"/>
              <w:jc w:val="both"/>
            </w:pPr>
          </w:p>
          <w:p w14:paraId="02D5F6F6" w14:textId="77777777" w:rsidR="000D2108" w:rsidRDefault="000D2108" w:rsidP="000D2108">
            <w:pPr>
              <w:ind w:left="1422" w:right="1462"/>
              <w:jc w:val="center"/>
            </w:pPr>
            <w:r w:rsidRPr="001F563C">
              <w:rPr>
                <w:noProof/>
              </w:rPr>
              <w:drawing>
                <wp:inline distT="0" distB="0" distL="0" distR="0" wp14:anchorId="1E19FAC6" wp14:editId="36BBC314">
                  <wp:extent cx="2623820" cy="1910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3820" cy="1910715"/>
                          </a:xfrm>
                          <a:prstGeom prst="rect">
                            <a:avLst/>
                          </a:prstGeom>
                          <a:noFill/>
                        </pic:spPr>
                      </pic:pic>
                    </a:graphicData>
                  </a:graphic>
                </wp:inline>
              </w:drawing>
            </w:r>
          </w:p>
          <w:p w14:paraId="5E5737E0" w14:textId="71E99196" w:rsidR="001C123C" w:rsidRDefault="00DA0A41" w:rsidP="000D2108">
            <w:pPr>
              <w:ind w:left="1422" w:right="1462"/>
              <w:jc w:val="center"/>
            </w:pPr>
            <w:r w:rsidRPr="00D1006D">
              <w:t xml:space="preserve">Figure </w:t>
            </w:r>
            <w:r w:rsidR="00522D55">
              <w:fldChar w:fldCharType="begin"/>
            </w:r>
            <w:r w:rsidR="00522D55">
              <w:instrText xml:space="preserve"> SEQ Figure \* ARABIC </w:instrText>
            </w:r>
            <w:r w:rsidR="00522D55">
              <w:fldChar w:fldCharType="separate"/>
            </w:r>
            <w:r>
              <w:rPr>
                <w:noProof/>
              </w:rPr>
              <w:t>1</w:t>
            </w:r>
            <w:r w:rsidR="00522D55">
              <w:rPr>
                <w:noProof/>
              </w:rPr>
              <w:fldChar w:fldCharType="end"/>
            </w:r>
            <w:r w:rsidRPr="00D1006D">
              <w:t xml:space="preserve">. </w:t>
            </w:r>
            <w:r w:rsidR="00B75D75" w:rsidRPr="006A511B">
              <w:rPr>
                <w:sz w:val="22"/>
                <w:szCs w:val="22"/>
              </w:rPr>
              <w:t xml:space="preserve"> </w:t>
            </w:r>
            <w:r w:rsidR="00B75D75" w:rsidRPr="006A511B">
              <w:rPr>
                <w:sz w:val="22"/>
                <w:szCs w:val="22"/>
              </w:rPr>
              <w:t>Schematic of characteristic x-ray generation using an electron beam in SEM.</w:t>
            </w:r>
          </w:p>
          <w:p w14:paraId="0C496DF5" w14:textId="3360061A" w:rsidR="009E4C45" w:rsidRDefault="00B75D75" w:rsidP="009E4C45">
            <w:pPr>
              <w:keepNext/>
              <w:spacing w:before="240" w:line="276" w:lineRule="auto"/>
              <w:ind w:left="1422" w:right="1462"/>
            </w:pPr>
            <w:r w:rsidRPr="00B75D75">
              <w:rPr>
                <w:rStyle w:val="CommentReference"/>
                <w:sz w:val="24"/>
                <w:szCs w:val="24"/>
              </w:rPr>
              <w:t>In this application note</w:t>
            </w:r>
            <w:r w:rsidRPr="001F563C">
              <w:t xml:space="preserve">, an automotive </w:t>
            </w:r>
            <w:r>
              <w:t>hood ornament</w:t>
            </w:r>
            <w:r w:rsidRPr="001F563C">
              <w:t xml:space="preserve"> of unknown composition was analyzed </w:t>
            </w:r>
            <w:r>
              <w:t>via</w:t>
            </w:r>
            <w:r w:rsidRPr="001F563C">
              <w:t xml:space="preserve"> SEM</w:t>
            </w:r>
            <w:r>
              <w:t xml:space="preserve"> and </w:t>
            </w:r>
            <w:r w:rsidRPr="001F563C">
              <w:t xml:space="preserve">EDS. </w:t>
            </w:r>
            <w:r>
              <w:t xml:space="preserve">The chemical composition was analyzed by EDS following </w:t>
            </w:r>
            <w:r w:rsidRPr="00B406C4">
              <w:t xml:space="preserve">ASTM E1508 </w:t>
            </w:r>
            <w:r>
              <w:t xml:space="preserve">using an accelerating voltage of 15 kV. The analysis was performed using a </w:t>
            </w:r>
            <w:proofErr w:type="spellStart"/>
            <w:r>
              <w:t>standardless</w:t>
            </w:r>
            <w:proofErr w:type="spellEnd"/>
            <w:r>
              <w:t xml:space="preserve"> method with P/B-ZAF matrix correction. Figure 2 shows a SEM image of the fractured surface in the core area of the hood ornament and the corresponding EDS spectrum. In addition, four other randomly selected areas were also analyzed using EDS at 200X magnification.</w:t>
            </w:r>
          </w:p>
          <w:p w14:paraId="4AC34F5B" w14:textId="77777777" w:rsidR="00B75D75" w:rsidRDefault="00B75D75" w:rsidP="009E4C45">
            <w:pPr>
              <w:keepNext/>
              <w:spacing w:before="240" w:line="276" w:lineRule="auto"/>
              <w:ind w:left="1422" w:right="1462"/>
              <w:rPr>
                <w:noProof/>
              </w:rPr>
            </w:pPr>
          </w:p>
          <w:p w14:paraId="73A715EC" w14:textId="77777777" w:rsidR="009E4C45" w:rsidRDefault="009E4C45" w:rsidP="009E4C45">
            <w:pPr>
              <w:jc w:val="center"/>
            </w:pPr>
            <w:r>
              <w:rPr>
                <w:noProof/>
              </w:rPr>
              <w:drawing>
                <wp:inline distT="0" distB="0" distL="0" distR="0" wp14:anchorId="196A2AC6" wp14:editId="18F7ABD3">
                  <wp:extent cx="5594350" cy="19367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4350" cy="1936750"/>
                          </a:xfrm>
                          <a:prstGeom prst="rect">
                            <a:avLst/>
                          </a:prstGeom>
                          <a:noFill/>
                          <a:ln>
                            <a:noFill/>
                          </a:ln>
                        </pic:spPr>
                      </pic:pic>
                    </a:graphicData>
                  </a:graphic>
                </wp:inline>
              </w:drawing>
            </w:r>
          </w:p>
          <w:p w14:paraId="6C00F20C" w14:textId="175C11BE" w:rsidR="009E4C45" w:rsidRDefault="009E4C45" w:rsidP="009E4C45">
            <w:pPr>
              <w:jc w:val="center"/>
            </w:pPr>
            <w:r w:rsidRPr="00490D3E">
              <w:t xml:space="preserve">Figure 2. </w:t>
            </w:r>
            <w:r w:rsidR="00B75D75">
              <w:t xml:space="preserve"> </w:t>
            </w:r>
            <w:r w:rsidR="00B75D75">
              <w:t>SEM image (inset)</w:t>
            </w:r>
            <w:r w:rsidR="00B75D75" w:rsidRPr="00490D3E">
              <w:t xml:space="preserve"> and </w:t>
            </w:r>
            <w:r w:rsidR="00B75D75">
              <w:t xml:space="preserve">corresponding </w:t>
            </w:r>
            <w:proofErr w:type="gramStart"/>
            <w:r w:rsidR="00B75D75" w:rsidRPr="00490D3E">
              <w:t>EDS</w:t>
            </w:r>
            <w:proofErr w:type="gramEnd"/>
            <w:r w:rsidR="00B75D75" w:rsidRPr="00490D3E">
              <w:t xml:space="preserve"> spectrum </w:t>
            </w:r>
            <w:r w:rsidR="00B75D75">
              <w:t>obtained from the</w:t>
            </w:r>
            <w:r w:rsidR="00B75D75" w:rsidRPr="00490D3E">
              <w:t xml:space="preserve"> </w:t>
            </w:r>
            <w:r w:rsidR="00B75D75">
              <w:t>core area of the hood ornament.</w:t>
            </w:r>
          </w:p>
          <w:p w14:paraId="6E92673F" w14:textId="77777777" w:rsidR="009E4C45" w:rsidRPr="00490D3E" w:rsidRDefault="009E4C45" w:rsidP="009E4C45">
            <w:pPr>
              <w:jc w:val="center"/>
            </w:pPr>
          </w:p>
          <w:p w14:paraId="7B52A52D" w14:textId="63260D69" w:rsidR="009E4C45" w:rsidRDefault="00B75D75" w:rsidP="009E4C45">
            <w:pPr>
              <w:ind w:left="1422" w:right="1462"/>
              <w:jc w:val="both"/>
              <w:rPr>
                <w:shd w:val="clear" w:color="auto" w:fill="FFFFFF"/>
              </w:rPr>
            </w:pPr>
            <w:r>
              <w:t xml:space="preserve">The EDS spectra indicate that the core of the hood ornament is composed of zinc and aluminum.  Table 1 lists the EDS elemental composition results obtained from these five measurement areas. From Table 1, it can be seen that the average concentrations of Zn and Al are 93.8 </w:t>
            </w:r>
            <w:proofErr w:type="spellStart"/>
            <w:r>
              <w:t>wt</w:t>
            </w:r>
            <w:proofErr w:type="spellEnd"/>
            <w:r>
              <w:t xml:space="preserve">% and 6.2 </w:t>
            </w:r>
            <w:proofErr w:type="spellStart"/>
            <w:r>
              <w:t>wt</w:t>
            </w:r>
            <w:proofErr w:type="spellEnd"/>
            <w:r>
              <w:t xml:space="preserve">%, respectively.  This composition is common for zinc die casting applications.  Zinc alloys have </w:t>
            </w:r>
            <w:r w:rsidRPr="002E4224">
              <w:rPr>
                <w:shd w:val="clear" w:color="auto" w:fill="FFFFFF"/>
              </w:rPr>
              <w:t>excellent finis</w:t>
            </w:r>
            <w:r>
              <w:rPr>
                <w:shd w:val="clear" w:color="auto" w:fill="FFFFFF"/>
              </w:rPr>
              <w:t>hing</w:t>
            </w:r>
            <w:r w:rsidRPr="002E4224">
              <w:rPr>
                <w:shd w:val="clear" w:color="auto" w:fill="FFFFFF"/>
              </w:rPr>
              <w:t xml:space="preserve"> characteristics for plating and chromate treatments</w:t>
            </w:r>
            <w:r>
              <w:t>. They are low cost, have e</w:t>
            </w:r>
            <w:r w:rsidRPr="00C217E3">
              <w:t>xcellent thin wall capabilit</w:t>
            </w:r>
            <w:r>
              <w:t>ies, and possess high strength and hardness.  These are probably the reasons zinc alloy was used for this hood ornament application.</w:t>
            </w:r>
            <w:r w:rsidR="009E4C45">
              <w:t xml:space="preserve"> </w:t>
            </w:r>
          </w:p>
          <w:p w14:paraId="2C97A210" w14:textId="77777777" w:rsidR="009E4C45" w:rsidRPr="009F70C1" w:rsidRDefault="009E4C45" w:rsidP="009E4C45">
            <w:pPr>
              <w:jc w:val="both"/>
              <w:rPr>
                <w:shd w:val="clear" w:color="auto" w:fill="FFFFFF"/>
              </w:rPr>
            </w:pPr>
          </w:p>
          <w:p w14:paraId="31B2773D" w14:textId="77777777" w:rsidR="00B75D75" w:rsidRPr="00490D3E" w:rsidRDefault="00B75D75" w:rsidP="00B75D75">
            <w:pPr>
              <w:pStyle w:val="Caption"/>
              <w:keepNext/>
              <w:spacing w:after="0" w:line="276" w:lineRule="auto"/>
              <w:jc w:val="center"/>
              <w:rPr>
                <w:b/>
                <w:color w:val="000000"/>
                <w:szCs w:val="24"/>
              </w:rPr>
            </w:pPr>
            <w:r w:rsidRPr="00490D3E">
              <w:rPr>
                <w:color w:val="000000"/>
                <w:szCs w:val="24"/>
              </w:rPr>
              <w:t xml:space="preserve">Table </w:t>
            </w:r>
            <w:r w:rsidRPr="00490D3E">
              <w:rPr>
                <w:b/>
                <w:color w:val="000000"/>
                <w:szCs w:val="24"/>
              </w:rPr>
              <w:fldChar w:fldCharType="begin"/>
            </w:r>
            <w:r w:rsidRPr="00490D3E">
              <w:rPr>
                <w:color w:val="000000"/>
                <w:szCs w:val="24"/>
              </w:rPr>
              <w:instrText xml:space="preserve"> SEQ Table \* ARABIC </w:instrText>
            </w:r>
            <w:r w:rsidRPr="00490D3E">
              <w:rPr>
                <w:b/>
                <w:color w:val="000000"/>
                <w:szCs w:val="24"/>
              </w:rPr>
              <w:fldChar w:fldCharType="separate"/>
            </w:r>
            <w:r>
              <w:rPr>
                <w:noProof/>
                <w:color w:val="000000"/>
                <w:szCs w:val="24"/>
              </w:rPr>
              <w:t>1</w:t>
            </w:r>
            <w:r w:rsidRPr="00490D3E">
              <w:rPr>
                <w:b/>
                <w:color w:val="000000"/>
                <w:szCs w:val="24"/>
              </w:rPr>
              <w:fldChar w:fldCharType="end"/>
            </w:r>
            <w:r w:rsidRPr="00490D3E">
              <w:rPr>
                <w:color w:val="000000"/>
                <w:szCs w:val="24"/>
              </w:rPr>
              <w:t xml:space="preserve"> </w:t>
            </w:r>
            <w:r>
              <w:rPr>
                <w:color w:val="000000"/>
                <w:szCs w:val="24"/>
              </w:rPr>
              <w:t>Elemental</w:t>
            </w:r>
            <w:r w:rsidRPr="00490D3E">
              <w:rPr>
                <w:color w:val="000000"/>
                <w:szCs w:val="24"/>
              </w:rPr>
              <w:t xml:space="preserve"> </w:t>
            </w:r>
            <w:r>
              <w:rPr>
                <w:color w:val="000000"/>
                <w:szCs w:val="24"/>
              </w:rPr>
              <w:t>C</w:t>
            </w:r>
            <w:r w:rsidRPr="00490D3E">
              <w:rPr>
                <w:color w:val="000000"/>
                <w:szCs w:val="24"/>
              </w:rPr>
              <w:t xml:space="preserve">omposition of an </w:t>
            </w:r>
            <w:r>
              <w:rPr>
                <w:color w:val="000000"/>
                <w:szCs w:val="24"/>
              </w:rPr>
              <w:t>A</w:t>
            </w:r>
            <w:r w:rsidRPr="00490D3E">
              <w:rPr>
                <w:color w:val="000000"/>
                <w:szCs w:val="24"/>
              </w:rPr>
              <w:t xml:space="preserve">utomotive </w:t>
            </w:r>
            <w:r>
              <w:rPr>
                <w:color w:val="000000"/>
                <w:szCs w:val="24"/>
              </w:rPr>
              <w:t>Hood Ornament</w:t>
            </w:r>
            <w:r w:rsidRPr="00490D3E">
              <w:rPr>
                <w:color w:val="000000"/>
                <w:szCs w:val="24"/>
              </w:rPr>
              <w:t xml:space="preserve"> </w:t>
            </w:r>
            <w:r>
              <w:rPr>
                <w:color w:val="000000"/>
                <w:szCs w:val="24"/>
              </w:rPr>
              <w:t xml:space="preserve">Measured via </w:t>
            </w:r>
            <w:r w:rsidRPr="00490D3E">
              <w:rPr>
                <w:color w:val="000000"/>
                <w:szCs w:val="24"/>
              </w:rPr>
              <w:t xml:space="preserve">EDS </w:t>
            </w:r>
            <w:r>
              <w:rPr>
                <w:color w:val="000000"/>
                <w:szCs w:val="24"/>
              </w:rPr>
              <w:t>A</w:t>
            </w:r>
            <w:r w:rsidRPr="00490D3E">
              <w:rPr>
                <w:color w:val="000000"/>
                <w:szCs w:val="24"/>
              </w:rPr>
              <w:t>nalysis</w:t>
            </w:r>
          </w:p>
          <w:tbl>
            <w:tblPr>
              <w:tblW w:w="0" w:type="auto"/>
              <w:jc w:val="center"/>
              <w:tblLook w:val="04A0" w:firstRow="1" w:lastRow="0" w:firstColumn="1" w:lastColumn="0" w:noHBand="0" w:noVBand="1"/>
            </w:tblPr>
            <w:tblGrid>
              <w:gridCol w:w="1203"/>
              <w:gridCol w:w="863"/>
              <w:gridCol w:w="863"/>
              <w:gridCol w:w="863"/>
              <w:gridCol w:w="863"/>
              <w:gridCol w:w="863"/>
              <w:gridCol w:w="1029"/>
            </w:tblGrid>
            <w:tr w:rsidR="00B75D75" w:rsidRPr="000946E8" w14:paraId="6F8B8A7B" w14:textId="77777777" w:rsidTr="00EC23B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3ED8" w14:textId="77777777" w:rsidR="00B75D75" w:rsidRPr="00E6452C" w:rsidRDefault="00B75D75" w:rsidP="00B75D75">
                  <w:pPr>
                    <w:framePr w:hSpace="180" w:wrap="around" w:vAnchor="text" w:hAnchor="text" w:xAlign="center" w:y="1"/>
                    <w:suppressOverlap/>
                    <w:jc w:val="center"/>
                    <w:rPr>
                      <w:rFonts w:eastAsia="Times New Roman"/>
                      <w:color w:val="000000"/>
                    </w:rPr>
                  </w:pPr>
                  <w:r>
                    <w:rPr>
                      <w:rFonts w:eastAsia="Times New Roman"/>
                      <w:color w:val="000000"/>
                    </w:rPr>
                    <w:t>Element</w:t>
                  </w:r>
                  <w:r w:rsidRPr="00E6452C">
                    <w:rPr>
                      <w:rFonts w:eastAsia="Times New Roman"/>
                      <w:color w:val="00000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98BC96"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Area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C879158"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Area 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DFC86B"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Area 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F18767B"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Area 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861CB4"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Area 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C08254B"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Average</w:t>
                  </w:r>
                </w:p>
              </w:tc>
            </w:tr>
            <w:tr w:rsidR="00B75D75" w:rsidRPr="000946E8" w14:paraId="54E0A3CA" w14:textId="77777777" w:rsidTr="00EC23B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C8186"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Zn (</w:t>
                  </w:r>
                  <w:proofErr w:type="spellStart"/>
                  <w:r w:rsidRPr="00E6452C">
                    <w:rPr>
                      <w:rFonts w:eastAsia="Times New Roman"/>
                      <w:color w:val="000000"/>
                    </w:rPr>
                    <w:t>wt</w:t>
                  </w:r>
                  <w:proofErr w:type="spellEnd"/>
                  <w:r w:rsidRPr="00E6452C">
                    <w:rPr>
                      <w:rFonts w:eastAsia="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D11E0A6"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92.0</w:t>
                  </w:r>
                </w:p>
              </w:tc>
              <w:tc>
                <w:tcPr>
                  <w:tcW w:w="0" w:type="auto"/>
                  <w:tcBorders>
                    <w:top w:val="nil"/>
                    <w:left w:val="nil"/>
                    <w:bottom w:val="single" w:sz="4" w:space="0" w:color="auto"/>
                    <w:right w:val="single" w:sz="4" w:space="0" w:color="auto"/>
                  </w:tcBorders>
                  <w:shd w:val="clear" w:color="auto" w:fill="auto"/>
                  <w:noWrap/>
                  <w:vAlign w:val="center"/>
                  <w:hideMark/>
                </w:tcPr>
                <w:p w14:paraId="21E41A85"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94.8</w:t>
                  </w:r>
                </w:p>
              </w:tc>
              <w:tc>
                <w:tcPr>
                  <w:tcW w:w="0" w:type="auto"/>
                  <w:tcBorders>
                    <w:top w:val="nil"/>
                    <w:left w:val="nil"/>
                    <w:bottom w:val="single" w:sz="4" w:space="0" w:color="auto"/>
                    <w:right w:val="single" w:sz="4" w:space="0" w:color="auto"/>
                  </w:tcBorders>
                  <w:shd w:val="clear" w:color="auto" w:fill="auto"/>
                  <w:noWrap/>
                  <w:vAlign w:val="center"/>
                  <w:hideMark/>
                </w:tcPr>
                <w:p w14:paraId="46DA2E77"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94.2</w:t>
                  </w:r>
                </w:p>
              </w:tc>
              <w:tc>
                <w:tcPr>
                  <w:tcW w:w="0" w:type="auto"/>
                  <w:tcBorders>
                    <w:top w:val="nil"/>
                    <w:left w:val="nil"/>
                    <w:bottom w:val="single" w:sz="4" w:space="0" w:color="auto"/>
                    <w:right w:val="single" w:sz="4" w:space="0" w:color="auto"/>
                  </w:tcBorders>
                  <w:shd w:val="clear" w:color="auto" w:fill="auto"/>
                  <w:noWrap/>
                  <w:vAlign w:val="center"/>
                  <w:hideMark/>
                </w:tcPr>
                <w:p w14:paraId="3B357661"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94.0</w:t>
                  </w:r>
                </w:p>
              </w:tc>
              <w:tc>
                <w:tcPr>
                  <w:tcW w:w="0" w:type="auto"/>
                  <w:tcBorders>
                    <w:top w:val="nil"/>
                    <w:left w:val="nil"/>
                    <w:bottom w:val="single" w:sz="4" w:space="0" w:color="auto"/>
                    <w:right w:val="single" w:sz="4" w:space="0" w:color="auto"/>
                  </w:tcBorders>
                  <w:shd w:val="clear" w:color="auto" w:fill="auto"/>
                  <w:noWrap/>
                  <w:vAlign w:val="center"/>
                  <w:hideMark/>
                </w:tcPr>
                <w:p w14:paraId="0D0B3757"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94.1</w:t>
                  </w:r>
                </w:p>
              </w:tc>
              <w:tc>
                <w:tcPr>
                  <w:tcW w:w="0" w:type="auto"/>
                  <w:tcBorders>
                    <w:top w:val="nil"/>
                    <w:left w:val="nil"/>
                    <w:bottom w:val="single" w:sz="4" w:space="0" w:color="auto"/>
                    <w:right w:val="single" w:sz="4" w:space="0" w:color="auto"/>
                  </w:tcBorders>
                  <w:shd w:val="clear" w:color="auto" w:fill="auto"/>
                  <w:noWrap/>
                  <w:vAlign w:val="center"/>
                  <w:hideMark/>
                </w:tcPr>
                <w:p w14:paraId="0256BEC1"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93.8</w:t>
                  </w:r>
                </w:p>
              </w:tc>
            </w:tr>
            <w:tr w:rsidR="00B75D75" w:rsidRPr="000946E8" w14:paraId="0D59EBE7" w14:textId="77777777" w:rsidTr="00EC23B0">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866A2"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Al (</w:t>
                  </w:r>
                  <w:proofErr w:type="spellStart"/>
                  <w:r w:rsidRPr="00E6452C">
                    <w:rPr>
                      <w:rFonts w:eastAsia="Times New Roman"/>
                      <w:color w:val="000000"/>
                    </w:rPr>
                    <w:t>wt</w:t>
                  </w:r>
                  <w:proofErr w:type="spellEnd"/>
                  <w:r w:rsidRPr="00E6452C">
                    <w:rPr>
                      <w:rFonts w:eastAsia="Times New Roman"/>
                      <w:color w:val="00000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C86350E"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14:paraId="43AE62FB"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5.2</w:t>
                  </w:r>
                </w:p>
              </w:tc>
              <w:tc>
                <w:tcPr>
                  <w:tcW w:w="0" w:type="auto"/>
                  <w:tcBorders>
                    <w:top w:val="nil"/>
                    <w:left w:val="nil"/>
                    <w:bottom w:val="single" w:sz="4" w:space="0" w:color="auto"/>
                    <w:right w:val="single" w:sz="4" w:space="0" w:color="auto"/>
                  </w:tcBorders>
                  <w:shd w:val="clear" w:color="auto" w:fill="auto"/>
                  <w:noWrap/>
                  <w:vAlign w:val="center"/>
                  <w:hideMark/>
                </w:tcPr>
                <w:p w14:paraId="14180BA1"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5.8</w:t>
                  </w:r>
                </w:p>
              </w:tc>
              <w:tc>
                <w:tcPr>
                  <w:tcW w:w="0" w:type="auto"/>
                  <w:tcBorders>
                    <w:top w:val="nil"/>
                    <w:left w:val="nil"/>
                    <w:bottom w:val="single" w:sz="4" w:space="0" w:color="auto"/>
                    <w:right w:val="single" w:sz="4" w:space="0" w:color="auto"/>
                  </w:tcBorders>
                  <w:shd w:val="clear" w:color="auto" w:fill="auto"/>
                  <w:noWrap/>
                  <w:vAlign w:val="center"/>
                  <w:hideMark/>
                </w:tcPr>
                <w:p w14:paraId="7982EE29"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6.0</w:t>
                  </w:r>
                </w:p>
              </w:tc>
              <w:tc>
                <w:tcPr>
                  <w:tcW w:w="0" w:type="auto"/>
                  <w:tcBorders>
                    <w:top w:val="nil"/>
                    <w:left w:val="nil"/>
                    <w:bottom w:val="single" w:sz="4" w:space="0" w:color="auto"/>
                    <w:right w:val="single" w:sz="4" w:space="0" w:color="auto"/>
                  </w:tcBorders>
                  <w:shd w:val="clear" w:color="auto" w:fill="auto"/>
                  <w:noWrap/>
                  <w:vAlign w:val="center"/>
                  <w:hideMark/>
                </w:tcPr>
                <w:p w14:paraId="2EF79075"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5.9</w:t>
                  </w:r>
                </w:p>
              </w:tc>
              <w:tc>
                <w:tcPr>
                  <w:tcW w:w="0" w:type="auto"/>
                  <w:tcBorders>
                    <w:top w:val="nil"/>
                    <w:left w:val="nil"/>
                    <w:bottom w:val="single" w:sz="4" w:space="0" w:color="auto"/>
                    <w:right w:val="single" w:sz="4" w:space="0" w:color="auto"/>
                  </w:tcBorders>
                  <w:shd w:val="clear" w:color="auto" w:fill="auto"/>
                  <w:noWrap/>
                  <w:vAlign w:val="center"/>
                  <w:hideMark/>
                </w:tcPr>
                <w:p w14:paraId="6A6DB231" w14:textId="77777777" w:rsidR="00B75D75" w:rsidRPr="00E6452C" w:rsidRDefault="00B75D75" w:rsidP="00B75D75">
                  <w:pPr>
                    <w:framePr w:hSpace="180" w:wrap="around" w:vAnchor="text" w:hAnchor="text" w:xAlign="center" w:y="1"/>
                    <w:suppressOverlap/>
                    <w:jc w:val="center"/>
                    <w:rPr>
                      <w:rFonts w:eastAsia="Times New Roman"/>
                      <w:color w:val="000000"/>
                    </w:rPr>
                  </w:pPr>
                  <w:r w:rsidRPr="00E6452C">
                    <w:rPr>
                      <w:rFonts w:eastAsia="Times New Roman"/>
                      <w:color w:val="000000"/>
                    </w:rPr>
                    <w:t>6.2</w:t>
                  </w:r>
                </w:p>
              </w:tc>
            </w:tr>
          </w:tbl>
          <w:p w14:paraId="5E7A9E0C" w14:textId="77777777" w:rsidR="009E4C45" w:rsidRDefault="009E4C45" w:rsidP="009E4C45">
            <w:pPr>
              <w:jc w:val="both"/>
            </w:pPr>
          </w:p>
          <w:p w14:paraId="331390E8" w14:textId="21A07B00" w:rsidR="009E4C45" w:rsidRDefault="00B75D75" w:rsidP="00B75D75">
            <w:pPr>
              <w:ind w:left="1422" w:right="1462"/>
              <w:jc w:val="both"/>
            </w:pPr>
            <w:r>
              <w:t xml:space="preserve">EDS is not only capable of performing spectroscopic analysis, but can also generate </w:t>
            </w:r>
            <w:r w:rsidRPr="002E4224">
              <w:t xml:space="preserve">high resolution </w:t>
            </w:r>
            <w:r>
              <w:t xml:space="preserve">maps of the </w:t>
            </w:r>
            <w:r w:rsidRPr="002E4224">
              <w:t>element</w:t>
            </w:r>
            <w:r>
              <w:t xml:space="preserve">al distribution.  In addition to the elemental composition measurement of the core area, an </w:t>
            </w:r>
            <w:proofErr w:type="gramStart"/>
            <w:r>
              <w:t>EDS</w:t>
            </w:r>
            <w:proofErr w:type="gramEnd"/>
            <w:r>
              <w:t xml:space="preserve"> map was taken on the cross section at the location near the outer surface of the hood ornament. From the EDS elemental map shown in Figure 3, it is obvious that surface coatings have been applied to the Zn alloy core of the hood ornament. The coatings consist of three layers: a Cu layer in direct contact with the Zn alloy core, a middle Ni layer, and a thin Cr outer layer. These coatings were likely prepared through electroplating processes where the Cu layer was used to facilitate Ni coating.  The thicknesses of the Cu, Ni and Cr coatings were estimated from the EDS mapping to be approximately 15, 20, and 2</w:t>
            </w:r>
            <w:r w:rsidRPr="005C0788">
              <w:t xml:space="preserve"> </w:t>
            </w:r>
            <w:r>
              <w:t>µm, respectively.</w:t>
            </w:r>
            <w:r w:rsidR="009E4C45">
              <w:t xml:space="preserve">  </w:t>
            </w:r>
          </w:p>
          <w:p w14:paraId="10AAEAD4" w14:textId="77777777" w:rsidR="009E4C45" w:rsidRDefault="009E4C45" w:rsidP="009E4C45">
            <w:pPr>
              <w:jc w:val="both"/>
            </w:pPr>
          </w:p>
          <w:p w14:paraId="07FF72A1" w14:textId="77777777" w:rsidR="009E4C45" w:rsidRDefault="009E4C45" w:rsidP="009E4C45">
            <w:pPr>
              <w:jc w:val="center"/>
              <w:rPr>
                <w:noProof/>
              </w:rPr>
            </w:pPr>
            <w:r>
              <w:rPr>
                <w:noProof/>
              </w:rPr>
              <w:drawing>
                <wp:inline distT="0" distB="0" distL="0" distR="0" wp14:anchorId="70877279" wp14:editId="173F8E56">
                  <wp:extent cx="314325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3250" cy="2362200"/>
                          </a:xfrm>
                          <a:prstGeom prst="rect">
                            <a:avLst/>
                          </a:prstGeom>
                          <a:noFill/>
                          <a:ln>
                            <a:noFill/>
                          </a:ln>
                        </pic:spPr>
                      </pic:pic>
                    </a:graphicData>
                  </a:graphic>
                </wp:inline>
              </w:drawing>
            </w:r>
          </w:p>
          <w:p w14:paraId="6DDD3306" w14:textId="77777777" w:rsidR="009E4C45" w:rsidRDefault="009E4C45" w:rsidP="009E4C45">
            <w:pPr>
              <w:jc w:val="center"/>
            </w:pPr>
          </w:p>
          <w:p w14:paraId="41DC53BC" w14:textId="7074C555" w:rsidR="009E4C45" w:rsidRPr="001C123C" w:rsidRDefault="009E4C45" w:rsidP="009E4C45">
            <w:pPr>
              <w:keepNext/>
              <w:spacing w:before="240" w:line="276" w:lineRule="auto"/>
              <w:ind w:left="1422" w:right="1462"/>
              <w:jc w:val="center"/>
              <w:rPr>
                <w:rFonts w:eastAsiaTheme="minorHAnsi"/>
                <w:noProof/>
              </w:rPr>
            </w:pPr>
            <w:r w:rsidRPr="00490D3E">
              <w:t>Figure 3</w:t>
            </w:r>
            <w:r w:rsidRPr="00490D3E">
              <w:rPr>
                <w:b/>
              </w:rPr>
              <w:t>.</w:t>
            </w:r>
            <w:r w:rsidRPr="00490D3E">
              <w:t xml:space="preserve"> </w:t>
            </w:r>
            <w:r w:rsidR="00B75D75">
              <w:t xml:space="preserve"> </w:t>
            </w:r>
            <w:proofErr w:type="gramStart"/>
            <w:r w:rsidR="00B75D75">
              <w:t>EDS</w:t>
            </w:r>
            <w:proofErr w:type="gramEnd"/>
            <w:r w:rsidR="00B75D75">
              <w:t xml:space="preserve"> e</w:t>
            </w:r>
            <w:r w:rsidR="00B75D75" w:rsidRPr="00490D3E">
              <w:t>lement</w:t>
            </w:r>
            <w:r w:rsidR="00B75D75">
              <w:t>al</w:t>
            </w:r>
            <w:r w:rsidR="00B75D75" w:rsidRPr="00490D3E">
              <w:t xml:space="preserve"> map</w:t>
            </w:r>
            <w:r w:rsidR="00B75D75">
              <w:t xml:space="preserve"> </w:t>
            </w:r>
            <w:r w:rsidR="00B75D75" w:rsidRPr="00490D3E">
              <w:t xml:space="preserve">of </w:t>
            </w:r>
            <w:r w:rsidR="00B75D75">
              <w:t>the cross section at the location near the outer surface of the hood ornament</w:t>
            </w:r>
            <w:r w:rsidR="00B75D75" w:rsidRPr="00490D3E">
              <w:t>.</w:t>
            </w:r>
          </w:p>
          <w:p w14:paraId="25479E2F" w14:textId="5B05F37C"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8"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9"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0" w:history="1">
              <w:r w:rsidRPr="00B97A2B">
                <w:rPr>
                  <w:rStyle w:val="Hyperlink"/>
                  <w:rFonts w:ascii="Arial" w:hAnsi="Arial" w:cs="Arial"/>
                  <w:sz w:val="20"/>
                  <w:szCs w:val="20"/>
                </w:rPr>
                <w:t>www.ebatco.com</w:t>
              </w:r>
            </w:hyperlink>
          </w:p>
        </w:tc>
      </w:tr>
      <w:tr w:rsidR="00D30A84" w14:paraId="19E7157F" w14:textId="77777777" w:rsidTr="00522D55">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bookmarkEnd w:id="0"/>
    </w:tbl>
    <w:p w14:paraId="5130606F" w14:textId="207C9712" w:rsidR="00D30A84" w:rsidRDefault="00D30A84" w:rsidP="00A636B3">
      <w:pPr>
        <w:ind w:rightChars="1440" w:right="3456"/>
      </w:pPr>
    </w:p>
    <w:sectPr w:rsidR="00D30A84" w:rsidSect="00D1666C">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5">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DD5"/>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227E"/>
    <w:rsid w:val="000C2D79"/>
    <w:rsid w:val="000C318F"/>
    <w:rsid w:val="000C41A2"/>
    <w:rsid w:val="000C59EE"/>
    <w:rsid w:val="000C5A89"/>
    <w:rsid w:val="000C6CA5"/>
    <w:rsid w:val="000D062F"/>
    <w:rsid w:val="000D0DE0"/>
    <w:rsid w:val="000D164A"/>
    <w:rsid w:val="000D2108"/>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3AE"/>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6881"/>
    <w:rsid w:val="001C759F"/>
    <w:rsid w:val="001C7782"/>
    <w:rsid w:val="001D0036"/>
    <w:rsid w:val="001D01E7"/>
    <w:rsid w:val="001D113A"/>
    <w:rsid w:val="001D4234"/>
    <w:rsid w:val="001D4A5B"/>
    <w:rsid w:val="001D5485"/>
    <w:rsid w:val="001D5E34"/>
    <w:rsid w:val="001D69AB"/>
    <w:rsid w:val="001E01D6"/>
    <w:rsid w:val="001E4001"/>
    <w:rsid w:val="001E4129"/>
    <w:rsid w:val="001E6221"/>
    <w:rsid w:val="001F00CF"/>
    <w:rsid w:val="001F1ADA"/>
    <w:rsid w:val="001F2996"/>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208F"/>
    <w:rsid w:val="002335E7"/>
    <w:rsid w:val="00233FEB"/>
    <w:rsid w:val="002340F4"/>
    <w:rsid w:val="00235B2C"/>
    <w:rsid w:val="002361E8"/>
    <w:rsid w:val="002377AB"/>
    <w:rsid w:val="00237F28"/>
    <w:rsid w:val="002401CA"/>
    <w:rsid w:val="002406C3"/>
    <w:rsid w:val="00240947"/>
    <w:rsid w:val="00243F8C"/>
    <w:rsid w:val="00244136"/>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7066"/>
    <w:rsid w:val="0039785F"/>
    <w:rsid w:val="00397B89"/>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6BA3"/>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455B"/>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69B7"/>
    <w:rsid w:val="004A7F45"/>
    <w:rsid w:val="004B17AD"/>
    <w:rsid w:val="004B1AA5"/>
    <w:rsid w:val="004B60ED"/>
    <w:rsid w:val="004B76C9"/>
    <w:rsid w:val="004C13C9"/>
    <w:rsid w:val="004C3D8B"/>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654C"/>
    <w:rsid w:val="005072B8"/>
    <w:rsid w:val="00507F24"/>
    <w:rsid w:val="00511131"/>
    <w:rsid w:val="00512238"/>
    <w:rsid w:val="00513BBE"/>
    <w:rsid w:val="005149E1"/>
    <w:rsid w:val="0051519B"/>
    <w:rsid w:val="00515EE3"/>
    <w:rsid w:val="005161EB"/>
    <w:rsid w:val="00520764"/>
    <w:rsid w:val="00521734"/>
    <w:rsid w:val="005228B1"/>
    <w:rsid w:val="00522D55"/>
    <w:rsid w:val="005243C9"/>
    <w:rsid w:val="00526EB2"/>
    <w:rsid w:val="0052789C"/>
    <w:rsid w:val="00527CA1"/>
    <w:rsid w:val="00534E15"/>
    <w:rsid w:val="00535A05"/>
    <w:rsid w:val="00535B7E"/>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27C0"/>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4D05"/>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3FE3"/>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3AF8"/>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4803"/>
    <w:rsid w:val="00786120"/>
    <w:rsid w:val="00786415"/>
    <w:rsid w:val="00786BFA"/>
    <w:rsid w:val="00786F44"/>
    <w:rsid w:val="00786FAA"/>
    <w:rsid w:val="0079017E"/>
    <w:rsid w:val="00791422"/>
    <w:rsid w:val="00792F5A"/>
    <w:rsid w:val="00793DE8"/>
    <w:rsid w:val="00796C1D"/>
    <w:rsid w:val="007A01B8"/>
    <w:rsid w:val="007A3C27"/>
    <w:rsid w:val="007A6824"/>
    <w:rsid w:val="007A7AF9"/>
    <w:rsid w:val="007A7BF0"/>
    <w:rsid w:val="007B0490"/>
    <w:rsid w:val="007B1113"/>
    <w:rsid w:val="007B2FCD"/>
    <w:rsid w:val="007B53ED"/>
    <w:rsid w:val="007B5A57"/>
    <w:rsid w:val="007B612A"/>
    <w:rsid w:val="007B661E"/>
    <w:rsid w:val="007B7834"/>
    <w:rsid w:val="007C164C"/>
    <w:rsid w:val="007C1FD4"/>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56CB"/>
    <w:rsid w:val="008969C1"/>
    <w:rsid w:val="008A00CD"/>
    <w:rsid w:val="008A1EE0"/>
    <w:rsid w:val="008A21E5"/>
    <w:rsid w:val="008A2472"/>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AF"/>
    <w:rsid w:val="008D37BD"/>
    <w:rsid w:val="008D47E3"/>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5F0C"/>
    <w:rsid w:val="00906B5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B01DB"/>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C45"/>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5268"/>
    <w:rsid w:val="00A16B7C"/>
    <w:rsid w:val="00A1704E"/>
    <w:rsid w:val="00A20300"/>
    <w:rsid w:val="00A207FF"/>
    <w:rsid w:val="00A211AA"/>
    <w:rsid w:val="00A2217F"/>
    <w:rsid w:val="00A252A2"/>
    <w:rsid w:val="00A26379"/>
    <w:rsid w:val="00A26959"/>
    <w:rsid w:val="00A26CEC"/>
    <w:rsid w:val="00A27C44"/>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480"/>
    <w:rsid w:val="00B01A85"/>
    <w:rsid w:val="00B02325"/>
    <w:rsid w:val="00B05B21"/>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423BD"/>
    <w:rsid w:val="00B444C5"/>
    <w:rsid w:val="00B46154"/>
    <w:rsid w:val="00B476E4"/>
    <w:rsid w:val="00B510CF"/>
    <w:rsid w:val="00B5196B"/>
    <w:rsid w:val="00B51DDB"/>
    <w:rsid w:val="00B5207C"/>
    <w:rsid w:val="00B54DE6"/>
    <w:rsid w:val="00B57896"/>
    <w:rsid w:val="00B60E8F"/>
    <w:rsid w:val="00B60F5D"/>
    <w:rsid w:val="00B61639"/>
    <w:rsid w:val="00B61E4D"/>
    <w:rsid w:val="00B62A29"/>
    <w:rsid w:val="00B64E55"/>
    <w:rsid w:val="00B656BB"/>
    <w:rsid w:val="00B7104C"/>
    <w:rsid w:val="00B71865"/>
    <w:rsid w:val="00B7246C"/>
    <w:rsid w:val="00B72955"/>
    <w:rsid w:val="00B72E1F"/>
    <w:rsid w:val="00B751E3"/>
    <w:rsid w:val="00B75D75"/>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7A32"/>
    <w:rsid w:val="00BD22FC"/>
    <w:rsid w:val="00BD28E8"/>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3516"/>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B7C21"/>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2EDE"/>
    <w:rsid w:val="00D13216"/>
    <w:rsid w:val="00D144B1"/>
    <w:rsid w:val="00D1454E"/>
    <w:rsid w:val="00D1617A"/>
    <w:rsid w:val="00D1666C"/>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80371"/>
    <w:rsid w:val="00D83CBB"/>
    <w:rsid w:val="00D83FA9"/>
    <w:rsid w:val="00D8417E"/>
    <w:rsid w:val="00D8495A"/>
    <w:rsid w:val="00D902BA"/>
    <w:rsid w:val="00D905ED"/>
    <w:rsid w:val="00D90818"/>
    <w:rsid w:val="00D91F00"/>
    <w:rsid w:val="00D956F3"/>
    <w:rsid w:val="00D97C61"/>
    <w:rsid w:val="00D97D50"/>
    <w:rsid w:val="00DA0152"/>
    <w:rsid w:val="00DA0A41"/>
    <w:rsid w:val="00DA156C"/>
    <w:rsid w:val="00DA33BD"/>
    <w:rsid w:val="00DA48EF"/>
    <w:rsid w:val="00DA4FAA"/>
    <w:rsid w:val="00DA64CA"/>
    <w:rsid w:val="00DB5D28"/>
    <w:rsid w:val="00DB668A"/>
    <w:rsid w:val="00DB6F7D"/>
    <w:rsid w:val="00DB7588"/>
    <w:rsid w:val="00DC04A1"/>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23C2"/>
    <w:rsid w:val="00E123D8"/>
    <w:rsid w:val="00E12AFB"/>
    <w:rsid w:val="00E1381A"/>
    <w:rsid w:val="00E14AAE"/>
    <w:rsid w:val="00E155AD"/>
    <w:rsid w:val="00E16433"/>
    <w:rsid w:val="00E17D50"/>
    <w:rsid w:val="00E20191"/>
    <w:rsid w:val="00E20DBB"/>
    <w:rsid w:val="00E20FAD"/>
    <w:rsid w:val="00E216BA"/>
    <w:rsid w:val="00E22A8E"/>
    <w:rsid w:val="00E26E20"/>
    <w:rsid w:val="00E26F97"/>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E94"/>
    <w:rsid w:val="00EB2F4A"/>
    <w:rsid w:val="00EB2F4F"/>
    <w:rsid w:val="00EB4B8A"/>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7DA5"/>
    <w:rsid w:val="00EE0682"/>
    <w:rsid w:val="00EE0FEB"/>
    <w:rsid w:val="00EE29E1"/>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26C6"/>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2E5F"/>
    <w:rsid w:val="00FA446D"/>
    <w:rsid w:val="00FA4CE9"/>
    <w:rsid w:val="00FA7E29"/>
    <w:rsid w:val="00FB0946"/>
    <w:rsid w:val="00FB3279"/>
    <w:rsid w:val="00FB3519"/>
    <w:rsid w:val="00FB708A"/>
    <w:rsid w:val="00FC08C3"/>
    <w:rsid w:val="00FC19E4"/>
    <w:rsid w:val="00FC1E0A"/>
    <w:rsid w:val="00FC260C"/>
    <w:rsid w:val="00FC4353"/>
    <w:rsid w:val="00FC4391"/>
    <w:rsid w:val="00FC5595"/>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535B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53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38004859">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jpeg"/><Relationship Id="rId18" Type="http://schemas.openxmlformats.org/officeDocument/2006/relationships/hyperlink" Target="mailto:info@ebatco.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linkedin.com/jobs/view/1985588062/"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batco.com/about-us/careers-at-ebatc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2.bin"/><Relationship Id="rId19" Type="http://schemas.openxmlformats.org/officeDocument/2006/relationships/hyperlink" Target="mailto:info@ebatco.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2684</TotalTime>
  <Pages>3</Pages>
  <Words>915</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6202</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26</cp:revision>
  <cp:lastPrinted>2011-11-29T15:28:00Z</cp:lastPrinted>
  <dcterms:created xsi:type="dcterms:W3CDTF">2020-06-29T22:30:00Z</dcterms:created>
  <dcterms:modified xsi:type="dcterms:W3CDTF">2020-08-28T13:55:00Z</dcterms:modified>
</cp:coreProperties>
</file>