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7106A8" w14:textId="77777777" w:rsidR="00D30A84" w:rsidRDefault="00D30A84"/>
    <w:tbl>
      <w:tblPr>
        <w:tblpPr w:leftFromText="180" w:rightFromText="180" w:vertAnchor="text" w:tblpXSpec="center" w:tblpY="1"/>
        <w:tblOverlap w:val="never"/>
        <w:tblW w:w="16150" w:type="dxa"/>
        <w:tblLook w:val="0000" w:firstRow="0" w:lastRow="0" w:firstColumn="0" w:lastColumn="0" w:noHBand="0" w:noVBand="0"/>
      </w:tblPr>
      <w:tblGrid>
        <w:gridCol w:w="16150"/>
      </w:tblGrid>
      <w:tr w:rsidR="00D30A84" w14:paraId="14DC0FD3" w14:textId="77777777" w:rsidTr="002A1919">
        <w:trPr>
          <w:trHeight w:val="570"/>
        </w:trPr>
        <w:tc>
          <w:tcPr>
            <w:tcW w:w="16150" w:type="dxa"/>
            <w:vAlign w:val="center"/>
          </w:tcPr>
          <w:p w14:paraId="31194E92" w14:textId="041F879E" w:rsidR="00D30A84" w:rsidRDefault="00D30A84" w:rsidP="00AB0E54">
            <w:pPr>
              <w:jc w:val="center"/>
              <w:rPr>
                <w:rFonts w:ascii="Arial" w:hAnsi="Arial" w:cs="Arial"/>
                <w:b/>
                <w:sz w:val="20"/>
                <w:szCs w:val="20"/>
              </w:rPr>
            </w:pPr>
          </w:p>
          <w:p w14:paraId="32E81453" w14:textId="599D95E5" w:rsidR="00D30A84" w:rsidRDefault="00D12781" w:rsidP="00AB0E54">
            <w:pPr>
              <w:tabs>
                <w:tab w:val="left" w:pos="8633"/>
              </w:tabs>
              <w:jc w:val="center"/>
              <w:rPr>
                <w:rFonts w:ascii="Arial" w:hAnsi="Arial" w:cs="Arial"/>
                <w:b/>
                <w:sz w:val="20"/>
                <w:szCs w:val="20"/>
              </w:rPr>
            </w:pPr>
            <w:r>
              <w:rPr>
                <w:rFonts w:ascii="Arial" w:hAnsi="Arial" w:cs="Arial"/>
                <w:b/>
                <w:noProof/>
                <w:sz w:val="20"/>
                <w:szCs w:val="20"/>
              </w:rPr>
              <w:drawing>
                <wp:inline distT="0" distB="0" distL="0" distR="0" wp14:anchorId="0D8C685B" wp14:editId="30F39AB6">
                  <wp:extent cx="8228571" cy="914286"/>
                  <wp:effectExtent l="0" t="0" r="127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extLst>
                              <a:ext uri="{28A0092B-C50C-407E-A947-70E740481C1C}">
                                <a14:useLocalDpi xmlns:a14="http://schemas.microsoft.com/office/drawing/2010/main" val="0"/>
                              </a:ext>
                            </a:extLst>
                          </a:blip>
                          <a:stretch>
                            <a:fillRect/>
                          </a:stretch>
                        </pic:blipFill>
                        <pic:spPr>
                          <a:xfrm>
                            <a:off x="0" y="0"/>
                            <a:ext cx="8228571" cy="914286"/>
                          </a:xfrm>
                          <a:prstGeom prst="rect">
                            <a:avLst/>
                          </a:prstGeom>
                        </pic:spPr>
                      </pic:pic>
                    </a:graphicData>
                  </a:graphic>
                </wp:inline>
              </w:drawing>
            </w:r>
          </w:p>
          <w:p w14:paraId="0C609377" w14:textId="77777777" w:rsidR="00D30A84" w:rsidRDefault="00D30A84" w:rsidP="00AB0E54">
            <w:pPr>
              <w:ind w:leftChars="600" w:left="1440" w:right="1440"/>
              <w:jc w:val="right"/>
              <w:rPr>
                <w:rFonts w:ascii="Arial" w:hAnsi="Arial" w:cs="Arial"/>
                <w:color w:val="006C00"/>
                <w:sz w:val="20"/>
                <w:szCs w:val="20"/>
              </w:rPr>
            </w:pPr>
          </w:p>
          <w:p w14:paraId="1AC3C8A5" w14:textId="6332DD82" w:rsidR="002E3005" w:rsidRPr="002E3005" w:rsidRDefault="00D30A84" w:rsidP="00AB0E54">
            <w:pPr>
              <w:ind w:left="1440" w:right="1440"/>
              <w:jc w:val="both"/>
              <w:rPr>
                <w:b/>
              </w:rPr>
            </w:pPr>
            <w:r w:rsidRPr="00CC247A">
              <w:rPr>
                <w:b/>
              </w:rPr>
              <w:t xml:space="preserve">Nano Brief </w:t>
            </w:r>
            <w:r w:rsidRPr="00647061">
              <w:object w:dxaOrig="5955" w:dyaOrig="45" w14:anchorId="0E14AD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9.25pt;height:1.5pt" o:ole="">
                  <v:imagedata r:id="rId7" o:title=""/>
                </v:shape>
                <o:OLEObject Type="Embed" ProgID="PBrush" ShapeID="_x0000_i1025" DrawAspect="Content" ObjectID="_1665325019" r:id="rId8"/>
              </w:object>
            </w:r>
          </w:p>
          <w:p w14:paraId="087CD014" w14:textId="09E20300" w:rsidR="00194781" w:rsidRDefault="00194781" w:rsidP="00D7468F">
            <w:pPr>
              <w:ind w:right="1440"/>
              <w:jc w:val="both"/>
              <w:rPr>
                <w:color w:val="000000"/>
                <w:lang w:val="en"/>
              </w:rPr>
            </w:pPr>
          </w:p>
          <w:p w14:paraId="1150FFE9" w14:textId="70A64552" w:rsidR="001F6906" w:rsidRDefault="00AD79C0" w:rsidP="00182A32">
            <w:pPr>
              <w:ind w:left="1440" w:right="1440"/>
              <w:jc w:val="both"/>
              <w:rPr>
                <w:color w:val="000000"/>
                <w:lang w:val="en"/>
              </w:rPr>
            </w:pPr>
            <w:r>
              <w:rPr>
                <w:color w:val="000000"/>
                <w:lang w:val="en"/>
              </w:rPr>
              <w:t xml:space="preserve">In the latest nanotechnology news, </w:t>
            </w:r>
            <w:r w:rsidR="001F132C">
              <w:rPr>
                <w:color w:val="000000"/>
                <w:lang w:val="en"/>
              </w:rPr>
              <w:t xml:space="preserve">vaccines in development for COVID-19 are using multiple forms of nanotech </w:t>
            </w:r>
            <w:r w:rsidR="00AB0E54">
              <w:rPr>
                <w:color w:val="000000"/>
                <w:lang w:val="en"/>
              </w:rPr>
              <w:t xml:space="preserve">- </w:t>
            </w:r>
            <w:r w:rsidR="001F132C">
              <w:rPr>
                <w:color w:val="000000"/>
                <w:lang w:val="en"/>
              </w:rPr>
              <w:t xml:space="preserve">from the strain itself to the method of delivery. For example, mRNA vaccines </w:t>
            </w:r>
            <w:r w:rsidR="00AB0E54">
              <w:rPr>
                <w:color w:val="000000"/>
                <w:lang w:val="en"/>
              </w:rPr>
              <w:t>are being encapsulated in protein nanoparticles</w:t>
            </w:r>
            <w:r w:rsidR="00182A32">
              <w:rPr>
                <w:color w:val="000000"/>
                <w:lang w:val="en"/>
              </w:rPr>
              <w:t>.</w:t>
            </w:r>
            <w:r w:rsidR="00D7468F">
              <w:rPr>
                <w:color w:val="000000"/>
                <w:lang w:val="en"/>
              </w:rPr>
              <w:t xml:space="preserve"> </w:t>
            </w:r>
            <w:r w:rsidR="00182A32">
              <w:rPr>
                <w:color w:val="000000"/>
                <w:lang w:val="en"/>
              </w:rPr>
              <w:t>Sub</w:t>
            </w:r>
            <w:r w:rsidR="00D7468F">
              <w:rPr>
                <w:color w:val="000000"/>
                <w:lang w:val="en"/>
              </w:rPr>
              <w:t>unit vaccines</w:t>
            </w:r>
            <w:r w:rsidR="00AB0E54">
              <w:rPr>
                <w:color w:val="000000"/>
                <w:lang w:val="en"/>
              </w:rPr>
              <w:t xml:space="preserve"> are nanoscale by themselves</w:t>
            </w:r>
            <w:r w:rsidR="001F6906">
              <w:rPr>
                <w:color w:val="000000"/>
                <w:lang w:val="en"/>
              </w:rPr>
              <w:t xml:space="preserve">. </w:t>
            </w:r>
            <w:r w:rsidR="00FC235D">
              <w:rPr>
                <w:color w:val="000000"/>
                <w:lang w:val="en"/>
              </w:rPr>
              <w:t>For more information on how nanotechnology has been helping COVID-19 vaccine research and development, r</w:t>
            </w:r>
            <w:r w:rsidR="001F6906">
              <w:rPr>
                <w:color w:val="000000"/>
                <w:lang w:val="en"/>
              </w:rPr>
              <w:t xml:space="preserve">ead more </w:t>
            </w:r>
            <w:r w:rsidR="00D7468F">
              <w:rPr>
                <w:color w:val="000000"/>
                <w:lang w:val="en"/>
              </w:rPr>
              <w:t>here</w:t>
            </w:r>
            <w:r w:rsidR="001F6906">
              <w:rPr>
                <w:color w:val="000000"/>
                <w:lang w:val="en"/>
              </w:rPr>
              <w:t xml:space="preserve">: </w:t>
            </w:r>
            <w:r w:rsidR="001F6906" w:rsidRPr="00D7468F">
              <w:rPr>
                <w:lang w:val="en"/>
              </w:rPr>
              <w:t>https://www.nature.com/articles/s41565-020-0737-y</w:t>
            </w:r>
            <w:r w:rsidR="00D7468F">
              <w:rPr>
                <w:lang w:val="en"/>
              </w:rPr>
              <w:t>.</w:t>
            </w:r>
          </w:p>
          <w:p w14:paraId="2F1248BF" w14:textId="77777777" w:rsidR="00256184" w:rsidRDefault="00256184" w:rsidP="00F8484D">
            <w:pPr>
              <w:ind w:left="1440" w:right="1440"/>
              <w:jc w:val="both"/>
              <w:rPr>
                <w:color w:val="000000"/>
                <w:lang w:val="en"/>
              </w:rPr>
            </w:pPr>
          </w:p>
          <w:p w14:paraId="69026E8E" w14:textId="2ABB748B" w:rsidR="000624D6" w:rsidRDefault="00F8484D" w:rsidP="00F8484D">
            <w:pPr>
              <w:ind w:left="1440" w:right="1440"/>
              <w:jc w:val="both"/>
              <w:rPr>
                <w:color w:val="000000"/>
                <w:lang w:val="en"/>
              </w:rPr>
            </w:pPr>
            <w:r>
              <w:rPr>
                <w:color w:val="000000"/>
                <w:lang w:val="en"/>
              </w:rPr>
              <w:t>Another interesting nanotechnology application for the current time is t</w:t>
            </w:r>
            <w:r w:rsidR="00256184">
              <w:rPr>
                <w:color w:val="000000"/>
                <w:lang w:val="en"/>
              </w:rPr>
              <w:t xml:space="preserve">he use of forgery detection </w:t>
            </w:r>
            <w:r w:rsidR="00AB0E54">
              <w:rPr>
                <w:color w:val="000000"/>
                <w:lang w:val="en"/>
              </w:rPr>
              <w:t>and</w:t>
            </w:r>
            <w:r w:rsidR="00256184">
              <w:rPr>
                <w:color w:val="000000"/>
                <w:lang w:val="en"/>
              </w:rPr>
              <w:t xml:space="preserve"> nanoparticle ink </w:t>
            </w:r>
            <w:r w:rsidR="000624D6">
              <w:rPr>
                <w:color w:val="000000"/>
                <w:lang w:val="en"/>
              </w:rPr>
              <w:t xml:space="preserve">to prevent </w:t>
            </w:r>
            <w:r w:rsidR="00256184">
              <w:rPr>
                <w:color w:val="000000"/>
                <w:lang w:val="en"/>
              </w:rPr>
              <w:t>possible attempts of election interference through misinformation or counterfeit ballots.</w:t>
            </w:r>
            <w:r w:rsidR="000624D6">
              <w:rPr>
                <w:color w:val="000000"/>
                <w:lang w:val="en"/>
              </w:rPr>
              <w:t xml:space="preserve"> Read more </w:t>
            </w:r>
            <w:r>
              <w:rPr>
                <w:color w:val="000000"/>
                <w:lang w:val="en"/>
              </w:rPr>
              <w:t xml:space="preserve">on this topic </w:t>
            </w:r>
            <w:r w:rsidR="000624D6">
              <w:rPr>
                <w:color w:val="000000"/>
                <w:lang w:val="en"/>
              </w:rPr>
              <w:t xml:space="preserve">here: </w:t>
            </w:r>
            <w:r w:rsidR="000624D6" w:rsidRPr="00D7468F">
              <w:rPr>
                <w:lang w:val="en"/>
              </w:rPr>
              <w:t>https://www.nature.com/articles/s41565-019-0484-0</w:t>
            </w:r>
            <w:r w:rsidR="00D7468F">
              <w:rPr>
                <w:lang w:val="en"/>
              </w:rPr>
              <w:t>.</w:t>
            </w:r>
          </w:p>
          <w:p w14:paraId="2AE62692" w14:textId="77777777" w:rsidR="00182A32" w:rsidRDefault="00182A32" w:rsidP="00182A32">
            <w:pPr>
              <w:ind w:left="1440" w:right="1440"/>
              <w:jc w:val="both"/>
              <w:rPr>
                <w:color w:val="000000"/>
                <w:lang w:val="en"/>
              </w:rPr>
            </w:pPr>
          </w:p>
          <w:p w14:paraId="29E12888" w14:textId="35CC14BB" w:rsidR="001F6906" w:rsidRDefault="00161EE1" w:rsidP="00182A32">
            <w:pPr>
              <w:ind w:left="1440" w:right="1440"/>
              <w:jc w:val="both"/>
              <w:rPr>
                <w:color w:val="000000"/>
                <w:lang w:val="en"/>
              </w:rPr>
            </w:pPr>
            <w:r>
              <w:rPr>
                <w:color w:val="000000"/>
                <w:lang w:val="en"/>
              </w:rPr>
              <w:t>For your information, t</w:t>
            </w:r>
            <w:r w:rsidR="00182A32" w:rsidRPr="00182A32">
              <w:rPr>
                <w:color w:val="000000"/>
                <w:lang w:val="en"/>
              </w:rPr>
              <w:t xml:space="preserve">his year all of the tradeshows we planned to attend, but have not attended </w:t>
            </w:r>
            <w:r>
              <w:rPr>
                <w:color w:val="000000"/>
                <w:lang w:val="en"/>
              </w:rPr>
              <w:t xml:space="preserve">yet </w:t>
            </w:r>
            <w:r w:rsidR="00182A32" w:rsidRPr="00182A32">
              <w:rPr>
                <w:color w:val="000000"/>
                <w:lang w:val="en"/>
              </w:rPr>
              <w:t xml:space="preserve">have been cancelled due to the COVID-19 </w:t>
            </w:r>
            <w:r>
              <w:rPr>
                <w:color w:val="000000"/>
                <w:lang w:val="en"/>
              </w:rPr>
              <w:t>p</w:t>
            </w:r>
            <w:r w:rsidR="00182A32" w:rsidRPr="00182A32">
              <w:rPr>
                <w:color w:val="000000"/>
                <w:lang w:val="en"/>
              </w:rPr>
              <w:t>andemic. Hopefully next year we will be able to see you at our booth when the pandemic is brought under control.</w:t>
            </w:r>
          </w:p>
          <w:p w14:paraId="48A26EDF" w14:textId="6B765187" w:rsidR="00AD79C0" w:rsidRDefault="001F6906" w:rsidP="00F8484D">
            <w:pPr>
              <w:ind w:left="1440" w:right="1440"/>
              <w:jc w:val="both"/>
            </w:pPr>
            <w:r>
              <w:rPr>
                <w:color w:val="000000"/>
                <w:lang w:val="en"/>
              </w:rPr>
              <w:t xml:space="preserve"> </w:t>
            </w:r>
          </w:p>
          <w:p w14:paraId="3747552D" w14:textId="77777777" w:rsidR="00D30A84" w:rsidRDefault="00D30A84" w:rsidP="00161EE1">
            <w:pPr>
              <w:ind w:left="1440" w:right="1440"/>
              <w:jc w:val="both"/>
            </w:pPr>
            <w:proofErr w:type="spellStart"/>
            <w:r w:rsidRPr="00CC247A">
              <w:rPr>
                <w:b/>
              </w:rPr>
              <w:t>Ebatco</w:t>
            </w:r>
            <w:proofErr w:type="spellEnd"/>
            <w:r w:rsidRPr="00CC247A">
              <w:rPr>
                <w:b/>
              </w:rPr>
              <w:t xml:space="preserve"> </w:t>
            </w:r>
            <w:r w:rsidRPr="00647061">
              <w:object w:dxaOrig="6375" w:dyaOrig="45" w14:anchorId="4A3DFDC4">
                <v:shape id="_x0000_i1026" type="#_x0000_t75" style="width:318.75pt;height:1.5pt" o:ole="">
                  <v:imagedata r:id="rId9" o:title=""/>
                </v:shape>
                <o:OLEObject Type="Embed" ProgID="PBrush" ShapeID="_x0000_i1026" DrawAspect="Content" ObjectID="_1665325020" r:id="rId10"/>
              </w:object>
            </w:r>
          </w:p>
          <w:p w14:paraId="26A61EAE" w14:textId="77777777" w:rsidR="00C20090" w:rsidRDefault="00C20090" w:rsidP="00161EE1">
            <w:pPr>
              <w:ind w:right="1462"/>
              <w:jc w:val="both"/>
            </w:pPr>
          </w:p>
          <w:p w14:paraId="77019640" w14:textId="44889A2B" w:rsidR="00AB3F09" w:rsidRDefault="00161EE1" w:rsidP="00161EE1">
            <w:pPr>
              <w:ind w:left="1422" w:right="1462"/>
              <w:jc w:val="both"/>
            </w:pPr>
            <w:r>
              <w:t>With excitement</w:t>
            </w:r>
            <w:r w:rsidR="00B35559">
              <w:t xml:space="preserve"> we would like to </w:t>
            </w:r>
            <w:r>
              <w:t xml:space="preserve">invite you to join us to </w:t>
            </w:r>
            <w:r w:rsidR="00B35559">
              <w:t xml:space="preserve">congratulate </w:t>
            </w:r>
            <w:r>
              <w:t xml:space="preserve">John </w:t>
            </w:r>
            <w:proofErr w:type="spellStart"/>
            <w:r>
              <w:t>Rosenow</w:t>
            </w:r>
            <w:proofErr w:type="spellEnd"/>
            <w:r>
              <w:t xml:space="preserve"> </w:t>
            </w:r>
            <w:r w:rsidR="00D7468F">
              <w:t>on his recent wedding</w:t>
            </w:r>
            <w:r w:rsidR="00B35559">
              <w:t xml:space="preserve">! With it comes a name change from </w:t>
            </w:r>
            <w:proofErr w:type="spellStart"/>
            <w:r w:rsidR="00B35559">
              <w:t>Rosenow</w:t>
            </w:r>
            <w:proofErr w:type="spellEnd"/>
            <w:r w:rsidR="00B35559">
              <w:t xml:space="preserve"> to </w:t>
            </w:r>
            <w:proofErr w:type="spellStart"/>
            <w:r w:rsidR="00B35559">
              <w:t>Rosener</w:t>
            </w:r>
            <w:proofErr w:type="spellEnd"/>
            <w:r w:rsidR="00B35559">
              <w:t>, a combination of his own last name and his wife’s last name. We wish John well on this new page of life!</w:t>
            </w:r>
          </w:p>
          <w:p w14:paraId="12EE0D4A" w14:textId="77777777" w:rsidR="00AB3F09" w:rsidRDefault="00AB3F09" w:rsidP="004273A4">
            <w:pPr>
              <w:ind w:left="1422" w:right="1462"/>
              <w:jc w:val="both"/>
            </w:pPr>
          </w:p>
          <w:p w14:paraId="109DD8B1" w14:textId="47C7F01E" w:rsidR="00380C42" w:rsidRDefault="00911753" w:rsidP="004273A4">
            <w:pPr>
              <w:ind w:left="1422" w:right="1462"/>
              <w:jc w:val="both"/>
            </w:pPr>
            <w:r>
              <w:t xml:space="preserve">As we continue to expand our </w:t>
            </w:r>
            <w:r w:rsidR="004273A4">
              <w:t xml:space="preserve">lab </w:t>
            </w:r>
            <w:r>
              <w:t xml:space="preserve">services, we have added a </w:t>
            </w:r>
            <w:r w:rsidR="004273A4">
              <w:t>brand-</w:t>
            </w:r>
            <w:r>
              <w:t xml:space="preserve">new </w:t>
            </w:r>
            <w:proofErr w:type="spellStart"/>
            <w:r>
              <w:t>nanoindenter</w:t>
            </w:r>
            <w:proofErr w:type="spellEnd"/>
            <w:r>
              <w:t xml:space="preserve"> to our </w:t>
            </w:r>
            <w:r w:rsidR="004273A4">
              <w:t xml:space="preserve">instrument </w:t>
            </w:r>
            <w:r>
              <w:t>roster!</w:t>
            </w:r>
            <w:r w:rsidR="0007719F">
              <w:t xml:space="preserve"> Like the other </w:t>
            </w:r>
            <w:r w:rsidR="00A16FD6">
              <w:t xml:space="preserve">three </w:t>
            </w:r>
            <w:proofErr w:type="spellStart"/>
            <w:r w:rsidR="0007719F">
              <w:t>nanoindenters</w:t>
            </w:r>
            <w:proofErr w:type="spellEnd"/>
            <w:r w:rsidR="0007719F">
              <w:t xml:space="preserve"> in our lab, this </w:t>
            </w:r>
            <w:proofErr w:type="spellStart"/>
            <w:r w:rsidR="0007719F">
              <w:t>Nanomechanical</w:t>
            </w:r>
            <w:proofErr w:type="spellEnd"/>
            <w:r w:rsidR="0007719F">
              <w:t xml:space="preserve"> Test System</w:t>
            </w:r>
            <w:r w:rsidR="00D7468F">
              <w:t xml:space="preserve"> </w:t>
            </w:r>
            <w:proofErr w:type="spellStart"/>
            <w:r w:rsidR="00D7468F">
              <w:t>Hysitron</w:t>
            </w:r>
            <w:proofErr w:type="spellEnd"/>
            <w:r w:rsidR="0007719F">
              <w:t xml:space="preserve"> TI 980 (manufactured by Bruker, USA) is a </w:t>
            </w:r>
            <w:r w:rsidR="004273A4">
              <w:t xml:space="preserve">state-of-the-art, </w:t>
            </w:r>
            <w:r w:rsidR="0007719F">
              <w:lastRenderedPageBreak/>
              <w:t xml:space="preserve">high-resolution nanomechanical test instrument that performs quasi-static </w:t>
            </w:r>
            <w:proofErr w:type="spellStart"/>
            <w:r w:rsidR="004273A4">
              <w:t>nano</w:t>
            </w:r>
            <w:r w:rsidR="0007719F">
              <w:t>indentation</w:t>
            </w:r>
            <w:proofErr w:type="spellEnd"/>
            <w:r w:rsidR="004273A4">
              <w:t xml:space="preserve">, </w:t>
            </w:r>
            <w:proofErr w:type="spellStart"/>
            <w:r w:rsidR="004273A4">
              <w:t>nanoscratch</w:t>
            </w:r>
            <w:proofErr w:type="spellEnd"/>
            <w:r w:rsidR="004273A4">
              <w:t xml:space="preserve">, </w:t>
            </w:r>
            <w:proofErr w:type="spellStart"/>
            <w:r w:rsidR="004273A4">
              <w:t>nanofriction</w:t>
            </w:r>
            <w:proofErr w:type="spellEnd"/>
            <w:r w:rsidR="004273A4">
              <w:t xml:space="preserve">, </w:t>
            </w:r>
            <w:proofErr w:type="spellStart"/>
            <w:r w:rsidR="004273A4">
              <w:t>nanowear</w:t>
            </w:r>
            <w:proofErr w:type="spellEnd"/>
            <w:r w:rsidR="004273A4">
              <w:t xml:space="preserve">, </w:t>
            </w:r>
            <w:proofErr w:type="spellStart"/>
            <w:r w:rsidR="004273A4">
              <w:t>nanocompression</w:t>
            </w:r>
            <w:proofErr w:type="spellEnd"/>
            <w:r w:rsidR="004273A4">
              <w:t xml:space="preserve">, </w:t>
            </w:r>
            <w:proofErr w:type="spellStart"/>
            <w:r w:rsidR="004273A4">
              <w:t>nanocreep</w:t>
            </w:r>
            <w:proofErr w:type="spellEnd"/>
            <w:r w:rsidR="004273A4">
              <w:t xml:space="preserve">, </w:t>
            </w:r>
            <w:proofErr w:type="spellStart"/>
            <w:r w:rsidR="004273A4">
              <w:t>nanoDMA</w:t>
            </w:r>
            <w:proofErr w:type="spellEnd"/>
            <w:r w:rsidR="004273A4">
              <w:t xml:space="preserve"> tests and in-situ scanning probe microscopy imaging</w:t>
            </w:r>
            <w:r w:rsidR="0007719F">
              <w:t>. In addition, t</w:t>
            </w:r>
            <w:r w:rsidR="0007719F" w:rsidRPr="0007719F">
              <w:t xml:space="preserve">he </w:t>
            </w:r>
            <w:proofErr w:type="spellStart"/>
            <w:r w:rsidR="009D01BE">
              <w:t>Hysitron</w:t>
            </w:r>
            <w:proofErr w:type="spellEnd"/>
            <w:r w:rsidR="009D01BE">
              <w:t xml:space="preserve"> </w:t>
            </w:r>
            <w:r w:rsidR="0007719F" w:rsidRPr="0007719F">
              <w:t xml:space="preserve">TI 980 system is </w:t>
            </w:r>
            <w:r w:rsidR="00AC41E3">
              <w:t xml:space="preserve">also </w:t>
            </w:r>
            <w:r w:rsidR="0007719F" w:rsidRPr="0007719F">
              <w:t xml:space="preserve">capable of extremely rapid testing, called Accelerated Mechanical Property Mapping, or XPM. This testing mode allows for </w:t>
            </w:r>
            <w:r w:rsidR="00AC41E3">
              <w:t>tens</w:t>
            </w:r>
            <w:r w:rsidR="00AC41E3" w:rsidRPr="0007719F">
              <w:t xml:space="preserve"> </w:t>
            </w:r>
            <w:r w:rsidR="00AC41E3">
              <w:t xml:space="preserve">of thousands </w:t>
            </w:r>
            <w:r w:rsidR="0007719F" w:rsidRPr="0007719F">
              <w:t xml:space="preserve">of </w:t>
            </w:r>
            <w:proofErr w:type="spellStart"/>
            <w:r w:rsidR="009D01BE">
              <w:t>nano</w:t>
            </w:r>
            <w:r w:rsidR="0007719F" w:rsidRPr="0007719F">
              <w:t>indents</w:t>
            </w:r>
            <w:proofErr w:type="spellEnd"/>
            <w:r w:rsidR="0007719F" w:rsidRPr="0007719F">
              <w:t xml:space="preserve"> to be made in a matter of </w:t>
            </w:r>
            <w:r w:rsidR="00AC41E3">
              <w:t>hours across hundreds of microns fully automatically</w:t>
            </w:r>
            <w:r w:rsidR="0007719F" w:rsidRPr="0007719F">
              <w:t xml:space="preserve">. A </w:t>
            </w:r>
            <w:r w:rsidR="00AC41E3">
              <w:t xml:space="preserve">nanomechanical </w:t>
            </w:r>
            <w:r w:rsidR="0007719F" w:rsidRPr="0007719F">
              <w:t xml:space="preserve">property map can be </w:t>
            </w:r>
            <w:r w:rsidR="00A16FD6">
              <w:t>generated</w:t>
            </w:r>
            <w:r w:rsidR="00A16FD6" w:rsidRPr="0007719F">
              <w:t xml:space="preserve"> </w:t>
            </w:r>
            <w:r w:rsidR="0007719F" w:rsidRPr="0007719F">
              <w:t xml:space="preserve">from </w:t>
            </w:r>
            <w:r w:rsidR="00A16FD6">
              <w:t>this set of</w:t>
            </w:r>
            <w:r w:rsidR="00A16FD6" w:rsidRPr="0007719F">
              <w:t xml:space="preserve"> </w:t>
            </w:r>
            <w:r w:rsidR="00A16FD6">
              <w:t>nano</w:t>
            </w:r>
            <w:r w:rsidR="0007719F" w:rsidRPr="0007719F">
              <w:t>indentation data, allowing for identification of different regions or phases within a tested material</w:t>
            </w:r>
            <w:r w:rsidR="00A16FD6">
              <w:t xml:space="preserve"> area</w:t>
            </w:r>
            <w:r w:rsidR="009D01BE">
              <w:t>. Several XPM maps</w:t>
            </w:r>
            <w:r w:rsidR="0007719F" w:rsidRPr="0007719F">
              <w:t xml:space="preserve"> can also be performed in a larger array and </w:t>
            </w:r>
            <w:r w:rsidR="00A16FD6">
              <w:t xml:space="preserve">then </w:t>
            </w:r>
            <w:r w:rsidR="0007719F" w:rsidRPr="0007719F">
              <w:t xml:space="preserve">stitched together </w:t>
            </w:r>
            <w:r w:rsidR="00A16FD6">
              <w:t>to form</w:t>
            </w:r>
            <w:r w:rsidR="00A16FD6" w:rsidRPr="0007719F">
              <w:t xml:space="preserve"> </w:t>
            </w:r>
            <w:r w:rsidR="0007719F" w:rsidRPr="0007719F">
              <w:t>one large</w:t>
            </w:r>
            <w:r w:rsidR="00A16FD6">
              <w:t>r</w:t>
            </w:r>
            <w:r w:rsidR="0007719F" w:rsidRPr="0007719F">
              <w:t xml:space="preserve"> property map. </w:t>
            </w:r>
            <w:r w:rsidR="006D4A5E">
              <w:t>The map</w:t>
            </w:r>
            <w:r w:rsidR="006D4A5E" w:rsidRPr="0007719F">
              <w:t xml:space="preserve"> </w:t>
            </w:r>
            <w:r w:rsidR="0007719F" w:rsidRPr="0007719F">
              <w:t>data can</w:t>
            </w:r>
            <w:r w:rsidR="009D01BE">
              <w:t xml:space="preserve"> then</w:t>
            </w:r>
            <w:r w:rsidR="0007719F" w:rsidRPr="0007719F">
              <w:t xml:space="preserve"> be </w:t>
            </w:r>
            <w:r w:rsidR="006D4A5E">
              <w:t>analyzed and mined</w:t>
            </w:r>
            <w:r w:rsidR="006D4A5E" w:rsidRPr="0007719F">
              <w:t xml:space="preserve"> </w:t>
            </w:r>
            <w:r w:rsidR="0007719F" w:rsidRPr="0007719F">
              <w:t xml:space="preserve">through an analysis program called </w:t>
            </w:r>
            <w:proofErr w:type="spellStart"/>
            <w:r w:rsidR="0007719F" w:rsidRPr="0007719F">
              <w:t>TriboIQ</w:t>
            </w:r>
            <w:proofErr w:type="spellEnd"/>
            <w:r w:rsidR="0007719F" w:rsidRPr="0007719F">
              <w:t xml:space="preserve"> to </w:t>
            </w:r>
            <w:r w:rsidR="006D4A5E">
              <w:t xml:space="preserve">obtain statically-meaningful phase-specific </w:t>
            </w:r>
            <w:proofErr w:type="spellStart"/>
            <w:r w:rsidR="006D4A5E">
              <w:t>nanomechanical</w:t>
            </w:r>
            <w:proofErr w:type="spellEnd"/>
            <w:r w:rsidR="006D4A5E">
              <w:t xml:space="preserve"> properties</w:t>
            </w:r>
            <w:r w:rsidR="0007719F" w:rsidRPr="0007719F">
              <w:t>.</w:t>
            </w:r>
            <w:r w:rsidR="0007719F">
              <w:t xml:space="preserve"> </w:t>
            </w:r>
            <w:r w:rsidR="0004069C">
              <w:t xml:space="preserve">An excellent example of XPM technique applied to a ductile cast iron specimen is provided in the Case Study Section of this newsletter. </w:t>
            </w:r>
          </w:p>
          <w:p w14:paraId="6BFBB506" w14:textId="77777777" w:rsidR="0007719F" w:rsidRDefault="0007719F" w:rsidP="00D8453C">
            <w:pPr>
              <w:ind w:left="1422" w:right="1462"/>
              <w:jc w:val="both"/>
            </w:pPr>
          </w:p>
          <w:p w14:paraId="2754AEF0" w14:textId="77777777" w:rsidR="0007719F" w:rsidRDefault="0007719F" w:rsidP="00D7468F">
            <w:pPr>
              <w:keepNext/>
              <w:jc w:val="center"/>
            </w:pPr>
            <w:r>
              <w:rPr>
                <w:noProof/>
              </w:rPr>
              <w:drawing>
                <wp:inline distT="0" distB="0" distL="0" distR="0" wp14:anchorId="6ED73659" wp14:editId="514CE09A">
                  <wp:extent cx="2743200" cy="2057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ruker Hysitron TI 980 Nanoindenter Outside Image.JPG"/>
                          <pic:cNvPicPr/>
                        </pic:nvPicPr>
                        <pic:blipFill>
                          <a:blip r:embed="rId11">
                            <a:extLst>
                              <a:ext uri="{BEBA8EAE-BF5A-486C-A8C5-ECC9F3942E4B}">
                                <a14:imgProps xmlns:a14="http://schemas.microsoft.com/office/drawing/2010/main">
                                  <a14:imgLayer r:embed="rId12">
                                    <a14:imgEffect>
                                      <a14:sharpenSoften amount="7000"/>
                                    </a14:imgEffect>
                                    <a14:imgEffect>
                                      <a14:brightnessContrast bright="3000"/>
                                    </a14:imgEffect>
                                  </a14:imgLayer>
                                </a14:imgProps>
                              </a:ext>
                            </a:extLst>
                          </a:blip>
                          <a:stretch>
                            <a:fillRect/>
                          </a:stretch>
                        </pic:blipFill>
                        <pic:spPr>
                          <a:xfrm rot="5400000">
                            <a:off x="0" y="0"/>
                            <a:ext cx="2743200" cy="2057400"/>
                          </a:xfrm>
                          <a:prstGeom prst="rect">
                            <a:avLst/>
                          </a:prstGeom>
                        </pic:spPr>
                      </pic:pic>
                    </a:graphicData>
                  </a:graphic>
                </wp:inline>
              </w:drawing>
            </w:r>
            <w:r>
              <w:t xml:space="preserve">  </w:t>
            </w:r>
            <w:r>
              <w:rPr>
                <w:noProof/>
              </w:rPr>
              <w:drawing>
                <wp:inline distT="0" distB="0" distL="0" distR="0" wp14:anchorId="0D515FEC" wp14:editId="05D98A66">
                  <wp:extent cx="2743200" cy="2057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ruker Hysitron TI 980 Nanoindenter Inside Image.JPG"/>
                          <pic:cNvPicPr/>
                        </pic:nvPicPr>
                        <pic:blipFill>
                          <a:blip r:embed="rId13"/>
                          <a:stretch>
                            <a:fillRect/>
                          </a:stretch>
                        </pic:blipFill>
                        <pic:spPr>
                          <a:xfrm>
                            <a:off x="0" y="0"/>
                            <a:ext cx="2743200" cy="2057400"/>
                          </a:xfrm>
                          <a:prstGeom prst="rect">
                            <a:avLst/>
                          </a:prstGeom>
                        </pic:spPr>
                      </pic:pic>
                    </a:graphicData>
                  </a:graphic>
                </wp:inline>
              </w:drawing>
            </w:r>
          </w:p>
          <w:p w14:paraId="325CA5E2" w14:textId="4BD9692F" w:rsidR="0007719F" w:rsidRDefault="0007719F" w:rsidP="00182A32">
            <w:pPr>
              <w:ind w:left="1422" w:right="1462"/>
              <w:jc w:val="both"/>
            </w:pPr>
            <w:r w:rsidRPr="0074432F">
              <w:t xml:space="preserve">The </w:t>
            </w:r>
            <w:r w:rsidR="009D01BE">
              <w:t xml:space="preserve">brand-new </w:t>
            </w:r>
            <w:proofErr w:type="spellStart"/>
            <w:r w:rsidR="009D01BE">
              <w:t>Hysitro</w:t>
            </w:r>
            <w:r w:rsidR="00F114FE">
              <w:t>n</w:t>
            </w:r>
            <w:proofErr w:type="spellEnd"/>
            <w:r w:rsidR="00F114FE">
              <w:t xml:space="preserve"> TI 980</w:t>
            </w:r>
            <w:r w:rsidRPr="0074432F">
              <w:t xml:space="preserve"> </w:t>
            </w:r>
            <w:proofErr w:type="spellStart"/>
            <w:r w:rsidRPr="0074432F">
              <w:t>nanomechanical</w:t>
            </w:r>
            <w:proofErr w:type="spellEnd"/>
            <w:r w:rsidRPr="0074432F">
              <w:t xml:space="preserve"> test system; Left: </w:t>
            </w:r>
            <w:r w:rsidR="00D8453C">
              <w:t xml:space="preserve">the </w:t>
            </w:r>
            <w:r w:rsidRPr="0074432F">
              <w:t>main unit</w:t>
            </w:r>
            <w:r w:rsidR="00D8453C">
              <w:t xml:space="preserve"> with</w:t>
            </w:r>
            <w:r w:rsidR="00D8453C" w:rsidRPr="0074432F">
              <w:t xml:space="preserve"> environmental enclosure</w:t>
            </w:r>
            <w:r w:rsidRPr="0074432F">
              <w:t xml:space="preserve">; Right: </w:t>
            </w:r>
            <w:r w:rsidR="00D8453C">
              <w:t xml:space="preserve">the </w:t>
            </w:r>
            <w:r w:rsidR="00F114FE">
              <w:t xml:space="preserve">quasi-static </w:t>
            </w:r>
            <w:proofErr w:type="spellStart"/>
            <w:r w:rsidR="00F114FE">
              <w:t>nanoindentation</w:t>
            </w:r>
            <w:proofErr w:type="spellEnd"/>
            <w:r w:rsidR="00F114FE">
              <w:t xml:space="preserve"> and </w:t>
            </w:r>
            <w:proofErr w:type="spellStart"/>
            <w:r w:rsidR="00F114FE">
              <w:t>nanoDMA</w:t>
            </w:r>
            <w:proofErr w:type="spellEnd"/>
            <w:r w:rsidR="00F114FE">
              <w:t xml:space="preserve"> III </w:t>
            </w:r>
            <w:r w:rsidRPr="0074432F">
              <w:t>transducers mounted on a granite platform inside the environmental enclosure.</w:t>
            </w:r>
          </w:p>
          <w:p w14:paraId="03759B1F" w14:textId="77777777" w:rsidR="0007719F" w:rsidRDefault="0007719F" w:rsidP="00182A32">
            <w:pPr>
              <w:ind w:left="1422" w:right="1462"/>
              <w:jc w:val="both"/>
            </w:pPr>
          </w:p>
          <w:p w14:paraId="51CCB885" w14:textId="77777777" w:rsidR="0007719F" w:rsidRDefault="0007719F" w:rsidP="00182A32">
            <w:pPr>
              <w:ind w:left="1422" w:right="1462"/>
              <w:jc w:val="both"/>
            </w:pPr>
          </w:p>
          <w:p w14:paraId="128EBCDE" w14:textId="77777777" w:rsidR="00380C42" w:rsidRDefault="00380C42" w:rsidP="00FC235D">
            <w:pPr>
              <w:ind w:left="1422" w:right="1462"/>
              <w:jc w:val="both"/>
            </w:pPr>
          </w:p>
          <w:p w14:paraId="717EE02E" w14:textId="268CDF38" w:rsidR="00CE6D75" w:rsidRPr="00CE6D75" w:rsidRDefault="00D30A84" w:rsidP="00FC235D">
            <w:pPr>
              <w:ind w:left="1440" w:right="1458"/>
              <w:jc w:val="both"/>
              <w:rPr>
                <w:b/>
              </w:rPr>
            </w:pPr>
            <w:r w:rsidRPr="001C30A8">
              <w:rPr>
                <w:b/>
              </w:rPr>
              <w:lastRenderedPageBreak/>
              <w:t>Case Study</w:t>
            </w:r>
            <w:r w:rsidRPr="00CC247A">
              <w:t xml:space="preserve"> </w:t>
            </w:r>
            <w:r w:rsidR="00926266">
              <w:rPr>
                <w:noProof/>
              </w:rPr>
              <w:drawing>
                <wp:inline distT="0" distB="0" distL="0" distR="0" wp14:anchorId="473D3274" wp14:editId="11C55559">
                  <wp:extent cx="3762375" cy="28575"/>
                  <wp:effectExtent l="0" t="0" r="0" b="0"/>
                  <wp:docPr id="4" name="Picture 4" descr="Line -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ne - Case Stud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62375" cy="28575"/>
                          </a:xfrm>
                          <a:prstGeom prst="rect">
                            <a:avLst/>
                          </a:prstGeom>
                          <a:noFill/>
                          <a:ln>
                            <a:noFill/>
                          </a:ln>
                        </pic:spPr>
                      </pic:pic>
                    </a:graphicData>
                  </a:graphic>
                </wp:inline>
              </w:drawing>
            </w:r>
          </w:p>
          <w:p w14:paraId="2B6B3867" w14:textId="77777777" w:rsidR="00A659BC" w:rsidRPr="00A659BC" w:rsidRDefault="00A659BC" w:rsidP="00F8484D">
            <w:pPr>
              <w:ind w:left="1440" w:right="1440"/>
              <w:jc w:val="center"/>
              <w:rPr>
                <w:b/>
                <w:bCs/>
              </w:rPr>
            </w:pPr>
          </w:p>
          <w:p w14:paraId="061F2D29" w14:textId="5E25A464" w:rsidR="00DA0A41" w:rsidRDefault="00FA002D" w:rsidP="00F8484D">
            <w:pPr>
              <w:jc w:val="center"/>
              <w:rPr>
                <w:b/>
              </w:rPr>
            </w:pPr>
            <w:r w:rsidRPr="00FA002D">
              <w:rPr>
                <w:b/>
              </w:rPr>
              <w:t>Accelerated Nanomechanical Property Mapping of Ductile Cast Iron</w:t>
            </w:r>
          </w:p>
          <w:p w14:paraId="75143CC2" w14:textId="77777777" w:rsidR="00DA0A41" w:rsidRDefault="00DA0A41" w:rsidP="00161EE1">
            <w:pPr>
              <w:jc w:val="center"/>
            </w:pPr>
          </w:p>
          <w:p w14:paraId="180504CA" w14:textId="72E95968" w:rsidR="002A1919" w:rsidRDefault="00FA002D" w:rsidP="00161EE1">
            <w:pPr>
              <w:ind w:left="1422" w:right="1462"/>
              <w:jc w:val="both"/>
            </w:pPr>
            <w:r w:rsidRPr="00FA002D">
              <w:t xml:space="preserve">The mechanical properties of a material are some of the most important considerations in the design of a part.  </w:t>
            </w:r>
            <w:r w:rsidR="009A191E">
              <w:t xml:space="preserve"> </w:t>
            </w:r>
            <w:r w:rsidRPr="00FA002D">
              <w:t>Bulk mechanical properties can easily be measured using macroscale methods such as tensile testing, compression testing, or indentation.  However, many important materials such as alloys, plastics, or ceramics frequently contain multiple phases in the forms of fillers, inclusions, precipitates, secondary phases, or impurities.   In order to understand and predict mechanical performance of multiphase materials, it is critical to determine the mechanical properties of each phase at the nano- and microscale.</w:t>
            </w:r>
          </w:p>
          <w:p w14:paraId="67EDF50A" w14:textId="77777777" w:rsidR="002A1919" w:rsidRDefault="002A1919" w:rsidP="004273A4">
            <w:pPr>
              <w:ind w:left="1422" w:right="1462"/>
              <w:jc w:val="both"/>
            </w:pPr>
          </w:p>
          <w:p w14:paraId="4DD61D44" w14:textId="4B57004F" w:rsidR="000D2108" w:rsidRDefault="00B75D75" w:rsidP="00D8453C">
            <w:pPr>
              <w:ind w:left="1422" w:right="1462"/>
              <w:jc w:val="both"/>
            </w:pPr>
            <w:r>
              <w:t xml:space="preserve"> </w:t>
            </w:r>
            <w:r w:rsidR="002A1919" w:rsidRPr="002A1919">
              <w:t>Nanoindentation is a well-established method for measuring mechanical properties at the nanoscale by measuring the displacements of a calibrated indenter tip into a specimen’s surface while forces are being applied.  The force versus displacement curve is used to obtain the material’s elastic modulus and hardness based on the Oliver and Pharr method.  Since the interaction volume between the indenter tip and the material is small, nanoindentation can reach nanometer spatial resolution.  Traditional quasi-static nanoindentation takes days of work to obtain the large numbers of measurements needed for mapping a sizeable area containing multiple phases.  Recent advancements in nanoindentation techniques have significantly reduced the testing time required and a similar mechanical property map can be obtained in a matter of hours.</w:t>
            </w:r>
          </w:p>
          <w:p w14:paraId="37931BDB" w14:textId="77777777" w:rsidR="00B75D75" w:rsidRDefault="00B75D75" w:rsidP="00D8453C">
            <w:pPr>
              <w:ind w:left="1422" w:right="1462"/>
              <w:jc w:val="both"/>
            </w:pPr>
          </w:p>
          <w:p w14:paraId="0C496DF5" w14:textId="0AD5DBDF" w:rsidR="009E4C45" w:rsidRDefault="002A1919" w:rsidP="00D7468F">
            <w:pPr>
              <w:keepNext/>
              <w:spacing w:before="240"/>
              <w:ind w:left="1422" w:right="1462"/>
              <w:jc w:val="both"/>
              <w:rPr>
                <w:rStyle w:val="CommentReference"/>
                <w:sz w:val="24"/>
                <w:szCs w:val="24"/>
              </w:rPr>
            </w:pPr>
            <w:r w:rsidRPr="002A1919">
              <w:rPr>
                <w:rStyle w:val="CommentReference"/>
                <w:sz w:val="24"/>
                <w:szCs w:val="24"/>
              </w:rPr>
              <w:t xml:space="preserve">Ductile cast iron is a multiphase material that is well known for its superior vibration dampening capability and wear resistance. These properties are directly related to its multiphase microstructure.  To better understand the individual phases’ contribution to the bulk properties, express nanoindentation property mapping was used to obtain high resolution mechanical property maps of 5560 ductile cast iron.  This type of cast iron contains spherical graphite nodules embedded in a matrix of ferrite and pearlite.  A Bruker TriboIndenter TI 980 with accelerated mechanical property mapping (XPM) was employed in this study.  10,000 indents spanning </w:t>
            </w:r>
            <w:r w:rsidR="00AB0E54">
              <w:rPr>
                <w:rStyle w:val="CommentReference"/>
                <w:sz w:val="24"/>
                <w:szCs w:val="24"/>
              </w:rPr>
              <w:t xml:space="preserve">and area of </w:t>
            </w:r>
            <w:r w:rsidRPr="002A1919">
              <w:rPr>
                <w:rStyle w:val="CommentReference"/>
                <w:sz w:val="24"/>
                <w:szCs w:val="24"/>
              </w:rPr>
              <w:t>106 × 106 μm</w:t>
            </w:r>
            <w:r w:rsidRPr="00D7468F">
              <w:rPr>
                <w:rStyle w:val="CommentReference"/>
                <w:sz w:val="24"/>
                <w:szCs w:val="24"/>
                <w:vertAlign w:val="superscript"/>
              </w:rPr>
              <w:t>2</w:t>
            </w:r>
            <w:r w:rsidRPr="002A1919">
              <w:rPr>
                <w:rStyle w:val="CommentReference"/>
                <w:sz w:val="24"/>
                <w:szCs w:val="24"/>
              </w:rPr>
              <w:t xml:space="preserve"> and spaced 1</w:t>
            </w:r>
            <w:r w:rsidR="00AB0E54">
              <w:rPr>
                <w:rStyle w:val="CommentReference"/>
                <w:sz w:val="24"/>
                <w:szCs w:val="24"/>
              </w:rPr>
              <w:t xml:space="preserve"> </w:t>
            </w:r>
            <w:proofErr w:type="spellStart"/>
            <w:r w:rsidRPr="002A1919">
              <w:rPr>
                <w:rStyle w:val="CommentReference"/>
                <w:sz w:val="24"/>
                <w:szCs w:val="24"/>
              </w:rPr>
              <w:t>μm</w:t>
            </w:r>
            <w:proofErr w:type="spellEnd"/>
            <w:r w:rsidRPr="002A1919">
              <w:rPr>
                <w:rStyle w:val="CommentReference"/>
                <w:sz w:val="24"/>
                <w:szCs w:val="24"/>
              </w:rPr>
              <w:t xml:space="preserve"> apart were made at a rate of 0.3 seconds per indent.</w:t>
            </w:r>
          </w:p>
          <w:p w14:paraId="34CBA4BB" w14:textId="77777777" w:rsidR="00AB0E54" w:rsidRDefault="00AB0E54" w:rsidP="00D7468F">
            <w:pPr>
              <w:keepNext/>
              <w:spacing w:before="240"/>
              <w:ind w:left="1422" w:right="1462"/>
              <w:rPr>
                <w:rStyle w:val="CommentReference"/>
                <w:sz w:val="24"/>
                <w:szCs w:val="24"/>
              </w:rPr>
            </w:pPr>
          </w:p>
          <w:p w14:paraId="234F30D0" w14:textId="77777777" w:rsidR="00AB0E54" w:rsidRDefault="00AB0E54">
            <w:pPr>
              <w:ind w:left="1422" w:right="1462"/>
              <w:jc w:val="center"/>
            </w:pPr>
            <w:r>
              <w:rPr>
                <w:noProof/>
              </w:rPr>
              <w:drawing>
                <wp:inline distT="0" distB="0" distL="0" distR="0" wp14:anchorId="06236BF2" wp14:editId="17F0C832">
                  <wp:extent cx="3462655" cy="2647315"/>
                  <wp:effectExtent l="0" t="0" r="4445" b="635"/>
                  <wp:docPr id="2" name="Picture 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5" cstate="print">
                            <a:extLst>
                              <a:ext uri="{28A0092B-C50C-407E-A947-70E740481C1C}">
                                <a14:useLocalDpi xmlns:a14="http://schemas.microsoft.com/office/drawing/2010/main" val="0"/>
                              </a:ext>
                            </a:extLst>
                          </a:blip>
                          <a:srcRect l="3896" t="1264" b="788"/>
                          <a:stretch/>
                        </pic:blipFill>
                        <pic:spPr bwMode="auto">
                          <a:xfrm>
                            <a:off x="0" y="0"/>
                            <a:ext cx="3462655" cy="2647315"/>
                          </a:xfrm>
                          <a:prstGeom prst="rect">
                            <a:avLst/>
                          </a:prstGeom>
                          <a:noFill/>
                          <a:ln>
                            <a:noFill/>
                          </a:ln>
                          <a:extLst>
                            <a:ext uri="{53640926-AAD7-44D8-BBD7-CCE9431645EC}">
                              <a14:shadowObscured xmlns:a14="http://schemas.microsoft.com/office/drawing/2010/main"/>
                            </a:ext>
                          </a:extLst>
                        </pic:spPr>
                      </pic:pic>
                    </a:graphicData>
                  </a:graphic>
                </wp:inline>
              </w:drawing>
            </w:r>
          </w:p>
          <w:p w14:paraId="30106897" w14:textId="77777777" w:rsidR="00AB0E54" w:rsidRDefault="00AB0E54">
            <w:pPr>
              <w:ind w:left="1422" w:right="1462"/>
              <w:jc w:val="center"/>
            </w:pPr>
            <w:r>
              <w:rPr>
                <w:noProof/>
              </w:rPr>
              <w:lastRenderedPageBreak/>
              <w:drawing>
                <wp:inline distT="0" distB="0" distL="0" distR="0" wp14:anchorId="0B3CD483" wp14:editId="37B1531C">
                  <wp:extent cx="3432810" cy="1240790"/>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6" cstate="print">
                            <a:extLst>
                              <a:ext uri="{28A0092B-C50C-407E-A947-70E740481C1C}">
                                <a14:useLocalDpi xmlns:a14="http://schemas.microsoft.com/office/drawing/2010/main" val="0"/>
                              </a:ext>
                            </a:extLst>
                          </a:blip>
                          <a:srcRect l="3715" t="3318" r="4128" b="51515"/>
                          <a:stretch/>
                        </pic:blipFill>
                        <pic:spPr bwMode="auto">
                          <a:xfrm>
                            <a:off x="0" y="0"/>
                            <a:ext cx="3432810" cy="1240790"/>
                          </a:xfrm>
                          <a:prstGeom prst="rect">
                            <a:avLst/>
                          </a:prstGeom>
                          <a:noFill/>
                          <a:ln>
                            <a:noFill/>
                          </a:ln>
                          <a:extLst>
                            <a:ext uri="{53640926-AAD7-44D8-BBD7-CCE9431645EC}">
                              <a14:shadowObscured xmlns:a14="http://schemas.microsoft.com/office/drawing/2010/main"/>
                            </a:ext>
                          </a:extLst>
                        </pic:spPr>
                      </pic:pic>
                    </a:graphicData>
                  </a:graphic>
                </wp:inline>
              </w:drawing>
            </w:r>
          </w:p>
          <w:p w14:paraId="00893835" w14:textId="77777777" w:rsidR="00AB0E54" w:rsidRPr="002A1919" w:rsidRDefault="00AB0E54">
            <w:pPr>
              <w:ind w:left="1422" w:right="1462"/>
              <w:jc w:val="center"/>
              <w:rPr>
                <w:sz w:val="22"/>
                <w:szCs w:val="22"/>
              </w:rPr>
            </w:pPr>
            <w:r w:rsidRPr="00D1006D">
              <w:t xml:space="preserve">Figure </w:t>
            </w:r>
            <w:fldSimple w:instr=" SEQ Figure \* ARABIC ">
              <w:r>
                <w:rPr>
                  <w:noProof/>
                </w:rPr>
                <w:t>1</w:t>
              </w:r>
            </w:fldSimple>
            <w:r w:rsidRPr="00D1006D">
              <w:t xml:space="preserve">. </w:t>
            </w:r>
            <w:r w:rsidRPr="006A511B">
              <w:rPr>
                <w:sz w:val="22"/>
                <w:szCs w:val="22"/>
              </w:rPr>
              <w:t xml:space="preserve"> </w:t>
            </w:r>
            <w:r w:rsidRPr="002A1919">
              <w:rPr>
                <w:sz w:val="22"/>
                <w:szCs w:val="22"/>
              </w:rPr>
              <w:t>Nanohardness map (top) and histogram (bottom) of 5560 ductile cast iron; hardness represented in color; median</w:t>
            </w:r>
          </w:p>
          <w:p w14:paraId="2B3E0A71" w14:textId="77777777" w:rsidR="00AB0E54" w:rsidRDefault="00AB0E54">
            <w:pPr>
              <w:ind w:left="1422" w:right="1462"/>
              <w:jc w:val="center"/>
            </w:pPr>
            <w:r w:rsidRPr="002A1919">
              <w:rPr>
                <w:sz w:val="22"/>
                <w:szCs w:val="22"/>
              </w:rPr>
              <w:t>hardness values for each phase noted on the histogram.</w:t>
            </w:r>
          </w:p>
          <w:p w14:paraId="0A910DF4" w14:textId="77777777" w:rsidR="00AB0E54" w:rsidRDefault="00AB0E54" w:rsidP="00D7468F">
            <w:pPr>
              <w:keepNext/>
              <w:spacing w:before="240"/>
              <w:ind w:left="1422" w:right="1462"/>
              <w:rPr>
                <w:rStyle w:val="CommentReference"/>
                <w:sz w:val="24"/>
                <w:szCs w:val="24"/>
              </w:rPr>
            </w:pPr>
          </w:p>
          <w:p w14:paraId="681CE8D1" w14:textId="5306F8D9" w:rsidR="002A1919" w:rsidRDefault="002A1919" w:rsidP="00D7468F">
            <w:pPr>
              <w:keepNext/>
              <w:ind w:left="1422" w:right="1462"/>
              <w:jc w:val="both"/>
            </w:pPr>
            <w:r w:rsidRPr="002A1919">
              <w:t>Figure 1 shows the hardness map determined from the XPM test.  Different colors represent different hardness values.  Figure 1 clearly shows that three distinct phases with different nanohardness values are present.  The yellow-colored ferrite phase surrounds each blue-colored graphite nodule while the harder, red-colored pearlite phase makes up the rest of the matrix. Green colored regions represent the transition between the graphite nodule to the ferrite.  Interestingly, a diagonal line of slightly higher hardness indicates a scratch where the material was probably work hardened.</w:t>
            </w:r>
          </w:p>
          <w:p w14:paraId="4AC34F5B" w14:textId="77777777" w:rsidR="00B75D75" w:rsidRDefault="00B75D75" w:rsidP="00D7468F">
            <w:pPr>
              <w:keepNext/>
              <w:spacing w:before="240"/>
              <w:ind w:left="1422" w:right="1462"/>
              <w:rPr>
                <w:noProof/>
              </w:rPr>
            </w:pPr>
          </w:p>
          <w:p w14:paraId="73A715EC" w14:textId="1BA39968" w:rsidR="009E4C45" w:rsidRDefault="002A1919" w:rsidP="00182A32">
            <w:pPr>
              <w:jc w:val="center"/>
            </w:pPr>
            <w:r>
              <w:rPr>
                <w:noProof/>
              </w:rPr>
              <w:drawing>
                <wp:inline distT="0" distB="0" distL="0" distR="0" wp14:anchorId="6E40DF3B" wp14:editId="49C0D0F8">
                  <wp:extent cx="3277870" cy="259080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7" cstate="print">
                            <a:extLst>
                              <a:ext uri="{28A0092B-C50C-407E-A947-70E740481C1C}">
                                <a14:useLocalDpi xmlns:a14="http://schemas.microsoft.com/office/drawing/2010/main" val="0"/>
                              </a:ext>
                            </a:extLst>
                          </a:blip>
                          <a:srcRect l="5087"/>
                          <a:stretch/>
                        </pic:blipFill>
                        <pic:spPr bwMode="auto">
                          <a:xfrm>
                            <a:off x="0" y="0"/>
                            <a:ext cx="3277870" cy="2590800"/>
                          </a:xfrm>
                          <a:prstGeom prst="rect">
                            <a:avLst/>
                          </a:prstGeom>
                          <a:noFill/>
                          <a:ln>
                            <a:noFill/>
                          </a:ln>
                          <a:extLst>
                            <a:ext uri="{53640926-AAD7-44D8-BBD7-CCE9431645EC}">
                              <a14:shadowObscured xmlns:a14="http://schemas.microsoft.com/office/drawing/2010/main"/>
                            </a:ext>
                          </a:extLst>
                        </pic:spPr>
                      </pic:pic>
                    </a:graphicData>
                  </a:graphic>
                </wp:inline>
              </w:drawing>
            </w:r>
          </w:p>
          <w:p w14:paraId="6C00F20C" w14:textId="6EA50F9B" w:rsidR="009E4C45" w:rsidRDefault="009E4C45" w:rsidP="00182A32">
            <w:pPr>
              <w:jc w:val="center"/>
            </w:pPr>
            <w:r w:rsidRPr="00490D3E">
              <w:lastRenderedPageBreak/>
              <w:t xml:space="preserve">Figure 2. </w:t>
            </w:r>
            <w:r w:rsidR="00B75D75">
              <w:t xml:space="preserve"> </w:t>
            </w:r>
            <w:r w:rsidR="002A1919" w:rsidRPr="002A1919">
              <w:t>Reduced elastic modulus map of 5560 ductile iron</w:t>
            </w:r>
            <w:bookmarkStart w:id="0" w:name="_GoBack"/>
            <w:bookmarkEnd w:id="0"/>
            <w:r w:rsidR="002A1919" w:rsidRPr="002A1919">
              <w:t>.</w:t>
            </w:r>
          </w:p>
          <w:p w14:paraId="6E92673F" w14:textId="77777777" w:rsidR="009E4C45" w:rsidRPr="00490D3E" w:rsidRDefault="009E4C45" w:rsidP="00182A32">
            <w:pPr>
              <w:jc w:val="center"/>
            </w:pPr>
          </w:p>
          <w:p w14:paraId="007F88AC" w14:textId="77777777" w:rsidR="002A1919" w:rsidRDefault="002A1919" w:rsidP="00FC235D">
            <w:pPr>
              <w:ind w:left="1422" w:right="1462"/>
              <w:jc w:val="both"/>
            </w:pPr>
            <w:r w:rsidRPr="002A1919">
              <w:t>Figure 2 is an elastic modulus map of the same area as shown in Figure 1. As can be seen from Figure 2, the blue-colored circular regions are low-modulus graphite nodules, while the orange-colored regions are ferrite and pearlite.  Their color difference is small due to their similar elastic moduli.</w:t>
            </w:r>
          </w:p>
          <w:p w14:paraId="32C0CF90" w14:textId="77777777" w:rsidR="002A1919" w:rsidRDefault="002A1919" w:rsidP="00F8484D">
            <w:pPr>
              <w:ind w:left="1422" w:right="1462"/>
              <w:jc w:val="both"/>
            </w:pPr>
          </w:p>
          <w:p w14:paraId="7B52A52D" w14:textId="3553773D" w:rsidR="009E4C45" w:rsidRDefault="002A1919" w:rsidP="00F8484D">
            <w:pPr>
              <w:ind w:left="1422" w:right="1462"/>
              <w:jc w:val="both"/>
              <w:rPr>
                <w:shd w:val="clear" w:color="auto" w:fill="FFFFFF"/>
              </w:rPr>
            </w:pPr>
            <w:r w:rsidRPr="002A1919">
              <w:t>Figure 1 (bottom) presents the histogram of the hardness data.  The three peaks in the histogram correspond to the graphite, ferrite, and pearlite phases in the specimen.  Multivariate cluster analysis enables the determination of the average hardness and modulus for multiple phases, even when two phases have similar modulus values, as shown in Table 1.</w:t>
            </w:r>
          </w:p>
          <w:p w14:paraId="2C97A210" w14:textId="77777777" w:rsidR="009E4C45" w:rsidRPr="009F70C1" w:rsidRDefault="009E4C45" w:rsidP="00161EE1">
            <w:pPr>
              <w:jc w:val="both"/>
              <w:rPr>
                <w:shd w:val="clear" w:color="auto" w:fill="FFFFFF"/>
              </w:rPr>
            </w:pPr>
          </w:p>
          <w:p w14:paraId="31B2773D" w14:textId="121322AF" w:rsidR="00B75D75" w:rsidRDefault="00B75D75" w:rsidP="00D8453C">
            <w:pPr>
              <w:pStyle w:val="Caption"/>
              <w:keepNext/>
              <w:spacing w:after="0" w:line="276" w:lineRule="auto"/>
              <w:jc w:val="center"/>
              <w:rPr>
                <w:color w:val="000000"/>
                <w:szCs w:val="24"/>
              </w:rPr>
            </w:pPr>
            <w:r w:rsidRPr="00490D3E">
              <w:rPr>
                <w:color w:val="000000"/>
                <w:szCs w:val="24"/>
              </w:rPr>
              <w:t xml:space="preserve">Table </w:t>
            </w:r>
            <w:r w:rsidRPr="00490D3E">
              <w:rPr>
                <w:b/>
                <w:color w:val="000000"/>
                <w:szCs w:val="24"/>
              </w:rPr>
              <w:fldChar w:fldCharType="begin"/>
            </w:r>
            <w:r w:rsidRPr="00490D3E">
              <w:rPr>
                <w:color w:val="000000"/>
                <w:szCs w:val="24"/>
              </w:rPr>
              <w:instrText xml:space="preserve"> SEQ Table \* ARABIC </w:instrText>
            </w:r>
            <w:r w:rsidRPr="00490D3E">
              <w:rPr>
                <w:b/>
                <w:color w:val="000000"/>
                <w:szCs w:val="24"/>
              </w:rPr>
              <w:fldChar w:fldCharType="separate"/>
            </w:r>
            <w:r>
              <w:rPr>
                <w:noProof/>
                <w:color w:val="000000"/>
                <w:szCs w:val="24"/>
              </w:rPr>
              <w:t>1</w:t>
            </w:r>
            <w:r w:rsidRPr="00490D3E">
              <w:rPr>
                <w:b/>
                <w:color w:val="000000"/>
                <w:szCs w:val="24"/>
              </w:rPr>
              <w:fldChar w:fldCharType="end"/>
            </w:r>
            <w:r w:rsidRPr="00490D3E">
              <w:rPr>
                <w:color w:val="000000"/>
                <w:szCs w:val="24"/>
              </w:rPr>
              <w:t xml:space="preserve"> </w:t>
            </w:r>
            <w:r w:rsidR="002A1919" w:rsidRPr="002A1919">
              <w:rPr>
                <w:color w:val="000000"/>
                <w:szCs w:val="24"/>
              </w:rPr>
              <w:t>Average Nanohardness and Elastic Modulus of Individual Phases Determined using XPM and Cluster Analysis</w:t>
            </w:r>
          </w:p>
          <w:tbl>
            <w:tblPr>
              <w:tblStyle w:val="TableGrid"/>
              <w:tblW w:w="0" w:type="auto"/>
              <w:jc w:val="center"/>
              <w:tblLook w:val="04A0" w:firstRow="1" w:lastRow="0" w:firstColumn="1" w:lastColumn="0" w:noHBand="0" w:noVBand="1"/>
            </w:tblPr>
            <w:tblGrid>
              <w:gridCol w:w="1056"/>
              <w:gridCol w:w="2357"/>
              <w:gridCol w:w="3503"/>
            </w:tblGrid>
            <w:tr w:rsidR="002A1919" w:rsidRPr="002A1919" w14:paraId="4AA897E7" w14:textId="77777777" w:rsidTr="002A1919">
              <w:trPr>
                <w:jc w:val="center"/>
              </w:trPr>
              <w:tc>
                <w:tcPr>
                  <w:tcW w:w="0" w:type="auto"/>
                  <w:tcBorders>
                    <w:top w:val="single" w:sz="4" w:space="0" w:color="auto"/>
                    <w:left w:val="single" w:sz="4" w:space="0" w:color="auto"/>
                    <w:bottom w:val="single" w:sz="4" w:space="0" w:color="auto"/>
                    <w:right w:val="single" w:sz="4" w:space="0" w:color="auto"/>
                  </w:tcBorders>
                  <w:hideMark/>
                </w:tcPr>
                <w:p w14:paraId="49FF6FBE" w14:textId="77777777" w:rsidR="00BF75E3" w:rsidRPr="002A1919" w:rsidRDefault="002A1919" w:rsidP="00D7468F">
                  <w:pPr>
                    <w:framePr w:hSpace="180" w:wrap="around" w:vAnchor="text" w:hAnchor="text" w:xAlign="center" w:y="1"/>
                    <w:suppressOverlap/>
                    <w:jc w:val="center"/>
                    <w:rPr>
                      <w:rFonts w:ascii="Times New Roman" w:hAnsi="Times New Roman"/>
                      <w:b/>
                      <w:bCs/>
                    </w:rPr>
                  </w:pPr>
                  <w:r w:rsidRPr="002A1919">
                    <w:rPr>
                      <w:rFonts w:ascii="Times New Roman" w:hAnsi="Times New Roman"/>
                      <w:b/>
                      <w:bCs/>
                    </w:rPr>
                    <w:t>Phase</w:t>
                  </w:r>
                </w:p>
              </w:tc>
              <w:tc>
                <w:tcPr>
                  <w:tcW w:w="0" w:type="auto"/>
                  <w:tcBorders>
                    <w:top w:val="single" w:sz="4" w:space="0" w:color="auto"/>
                    <w:left w:val="single" w:sz="4" w:space="0" w:color="auto"/>
                    <w:bottom w:val="single" w:sz="4" w:space="0" w:color="auto"/>
                    <w:right w:val="single" w:sz="4" w:space="0" w:color="auto"/>
                  </w:tcBorders>
                  <w:hideMark/>
                </w:tcPr>
                <w:p w14:paraId="676EB6A5" w14:textId="77777777" w:rsidR="00BF75E3" w:rsidRPr="002A1919" w:rsidRDefault="002A1919" w:rsidP="00D7468F">
                  <w:pPr>
                    <w:framePr w:hSpace="180" w:wrap="around" w:vAnchor="text" w:hAnchor="text" w:xAlign="center" w:y="1"/>
                    <w:suppressOverlap/>
                    <w:jc w:val="center"/>
                    <w:rPr>
                      <w:rFonts w:ascii="Times New Roman" w:hAnsi="Times New Roman"/>
                      <w:b/>
                      <w:bCs/>
                    </w:rPr>
                  </w:pPr>
                  <w:r w:rsidRPr="002A1919">
                    <w:rPr>
                      <w:rFonts w:ascii="Times New Roman" w:hAnsi="Times New Roman"/>
                      <w:b/>
                      <w:bCs/>
                    </w:rPr>
                    <w:t>Nanohardness (GPa)</w:t>
                  </w:r>
                </w:p>
              </w:tc>
              <w:tc>
                <w:tcPr>
                  <w:tcW w:w="0" w:type="auto"/>
                  <w:tcBorders>
                    <w:top w:val="single" w:sz="4" w:space="0" w:color="auto"/>
                    <w:left w:val="single" w:sz="4" w:space="0" w:color="auto"/>
                    <w:bottom w:val="single" w:sz="4" w:space="0" w:color="auto"/>
                    <w:right w:val="single" w:sz="4" w:space="0" w:color="auto"/>
                  </w:tcBorders>
                  <w:hideMark/>
                </w:tcPr>
                <w:p w14:paraId="1D61C3FE" w14:textId="77777777" w:rsidR="00BF75E3" w:rsidRPr="002A1919" w:rsidRDefault="002A1919" w:rsidP="00D7468F">
                  <w:pPr>
                    <w:framePr w:hSpace="180" w:wrap="around" w:vAnchor="text" w:hAnchor="text" w:xAlign="center" w:y="1"/>
                    <w:suppressOverlap/>
                    <w:jc w:val="center"/>
                    <w:rPr>
                      <w:rFonts w:ascii="Times New Roman" w:hAnsi="Times New Roman"/>
                      <w:b/>
                      <w:bCs/>
                    </w:rPr>
                  </w:pPr>
                  <w:r w:rsidRPr="002A1919">
                    <w:rPr>
                      <w:rFonts w:ascii="Times New Roman" w:hAnsi="Times New Roman"/>
                      <w:b/>
                      <w:bCs/>
                    </w:rPr>
                    <w:t>Reduced Elastic Modulus (GPa)</w:t>
                  </w:r>
                </w:p>
              </w:tc>
            </w:tr>
            <w:tr w:rsidR="002A1919" w:rsidRPr="002A1919" w14:paraId="265DED6E" w14:textId="77777777" w:rsidTr="002A1919">
              <w:trPr>
                <w:jc w:val="center"/>
              </w:trPr>
              <w:tc>
                <w:tcPr>
                  <w:tcW w:w="0" w:type="auto"/>
                  <w:tcBorders>
                    <w:top w:val="single" w:sz="4" w:space="0" w:color="auto"/>
                    <w:left w:val="single" w:sz="4" w:space="0" w:color="auto"/>
                    <w:bottom w:val="single" w:sz="4" w:space="0" w:color="auto"/>
                    <w:right w:val="single" w:sz="4" w:space="0" w:color="auto"/>
                  </w:tcBorders>
                  <w:hideMark/>
                </w:tcPr>
                <w:p w14:paraId="40D84E56" w14:textId="77777777" w:rsidR="00BF75E3" w:rsidRPr="002A1919" w:rsidRDefault="002A1919" w:rsidP="00D7468F">
                  <w:pPr>
                    <w:framePr w:hSpace="180" w:wrap="around" w:vAnchor="text" w:hAnchor="text" w:xAlign="center" w:y="1"/>
                    <w:suppressOverlap/>
                    <w:jc w:val="center"/>
                    <w:rPr>
                      <w:rFonts w:ascii="Times New Roman" w:hAnsi="Times New Roman"/>
                    </w:rPr>
                  </w:pPr>
                  <w:r w:rsidRPr="002A1919">
                    <w:rPr>
                      <w:rFonts w:ascii="Times New Roman" w:hAnsi="Times New Roman"/>
                    </w:rPr>
                    <w:t>Graphite</w:t>
                  </w:r>
                </w:p>
              </w:tc>
              <w:tc>
                <w:tcPr>
                  <w:tcW w:w="0" w:type="auto"/>
                  <w:tcBorders>
                    <w:top w:val="single" w:sz="4" w:space="0" w:color="auto"/>
                    <w:left w:val="single" w:sz="4" w:space="0" w:color="auto"/>
                    <w:bottom w:val="single" w:sz="4" w:space="0" w:color="auto"/>
                    <w:right w:val="single" w:sz="4" w:space="0" w:color="auto"/>
                  </w:tcBorders>
                  <w:hideMark/>
                </w:tcPr>
                <w:p w14:paraId="454215C7" w14:textId="77777777" w:rsidR="00BF75E3" w:rsidRPr="002A1919" w:rsidRDefault="002A1919" w:rsidP="00D7468F">
                  <w:pPr>
                    <w:framePr w:hSpace="180" w:wrap="around" w:vAnchor="text" w:hAnchor="text" w:xAlign="center" w:y="1"/>
                    <w:suppressOverlap/>
                    <w:jc w:val="center"/>
                    <w:rPr>
                      <w:rFonts w:ascii="Times New Roman" w:hAnsi="Times New Roman"/>
                    </w:rPr>
                  </w:pPr>
                  <w:r w:rsidRPr="002A1919">
                    <w:rPr>
                      <w:rFonts w:ascii="Times New Roman" w:hAnsi="Times New Roman"/>
                    </w:rPr>
                    <w:t>0.73 ± 0.55</w:t>
                  </w:r>
                </w:p>
              </w:tc>
              <w:tc>
                <w:tcPr>
                  <w:tcW w:w="0" w:type="auto"/>
                  <w:tcBorders>
                    <w:top w:val="single" w:sz="4" w:space="0" w:color="auto"/>
                    <w:left w:val="single" w:sz="4" w:space="0" w:color="auto"/>
                    <w:bottom w:val="single" w:sz="4" w:space="0" w:color="auto"/>
                    <w:right w:val="single" w:sz="4" w:space="0" w:color="auto"/>
                  </w:tcBorders>
                  <w:hideMark/>
                </w:tcPr>
                <w:p w14:paraId="134A59A6" w14:textId="77777777" w:rsidR="00BF75E3" w:rsidRPr="002A1919" w:rsidRDefault="002A1919" w:rsidP="00D7468F">
                  <w:pPr>
                    <w:framePr w:hSpace="180" w:wrap="around" w:vAnchor="text" w:hAnchor="text" w:xAlign="center" w:y="1"/>
                    <w:suppressOverlap/>
                    <w:jc w:val="center"/>
                    <w:rPr>
                      <w:rFonts w:ascii="Times New Roman" w:hAnsi="Times New Roman"/>
                    </w:rPr>
                  </w:pPr>
                  <w:r w:rsidRPr="002A1919">
                    <w:rPr>
                      <w:rFonts w:ascii="Times New Roman" w:hAnsi="Times New Roman"/>
                    </w:rPr>
                    <w:t>33.6 ± 24.28</w:t>
                  </w:r>
                </w:p>
              </w:tc>
            </w:tr>
            <w:tr w:rsidR="002A1919" w:rsidRPr="002A1919" w14:paraId="139EDABB" w14:textId="77777777" w:rsidTr="002A1919">
              <w:trPr>
                <w:trHeight w:val="260"/>
                <w:jc w:val="center"/>
              </w:trPr>
              <w:tc>
                <w:tcPr>
                  <w:tcW w:w="0" w:type="auto"/>
                  <w:tcBorders>
                    <w:top w:val="single" w:sz="4" w:space="0" w:color="auto"/>
                    <w:left w:val="single" w:sz="4" w:space="0" w:color="auto"/>
                    <w:bottom w:val="single" w:sz="4" w:space="0" w:color="auto"/>
                    <w:right w:val="single" w:sz="4" w:space="0" w:color="auto"/>
                  </w:tcBorders>
                  <w:hideMark/>
                </w:tcPr>
                <w:p w14:paraId="7C6A4A4E" w14:textId="77777777" w:rsidR="00BF75E3" w:rsidRPr="002A1919" w:rsidRDefault="002A1919" w:rsidP="00D7468F">
                  <w:pPr>
                    <w:framePr w:hSpace="180" w:wrap="around" w:vAnchor="text" w:hAnchor="text" w:xAlign="center" w:y="1"/>
                    <w:suppressOverlap/>
                    <w:jc w:val="center"/>
                    <w:rPr>
                      <w:rFonts w:ascii="Times New Roman" w:hAnsi="Times New Roman"/>
                    </w:rPr>
                  </w:pPr>
                  <w:r w:rsidRPr="002A1919">
                    <w:rPr>
                      <w:rFonts w:ascii="Times New Roman" w:hAnsi="Times New Roman"/>
                    </w:rPr>
                    <w:t>Ferrite</w:t>
                  </w:r>
                </w:p>
              </w:tc>
              <w:tc>
                <w:tcPr>
                  <w:tcW w:w="0" w:type="auto"/>
                  <w:tcBorders>
                    <w:top w:val="single" w:sz="4" w:space="0" w:color="auto"/>
                    <w:left w:val="single" w:sz="4" w:space="0" w:color="auto"/>
                    <w:bottom w:val="single" w:sz="4" w:space="0" w:color="auto"/>
                    <w:right w:val="single" w:sz="4" w:space="0" w:color="auto"/>
                  </w:tcBorders>
                  <w:hideMark/>
                </w:tcPr>
                <w:p w14:paraId="14B19F21" w14:textId="77777777" w:rsidR="00BF75E3" w:rsidRPr="002A1919" w:rsidRDefault="002A1919" w:rsidP="00D7468F">
                  <w:pPr>
                    <w:framePr w:hSpace="180" w:wrap="around" w:vAnchor="text" w:hAnchor="text" w:xAlign="center" w:y="1"/>
                    <w:suppressOverlap/>
                    <w:jc w:val="center"/>
                    <w:rPr>
                      <w:rFonts w:ascii="Times New Roman" w:hAnsi="Times New Roman"/>
                    </w:rPr>
                  </w:pPr>
                  <w:r w:rsidRPr="002A1919">
                    <w:rPr>
                      <w:rFonts w:ascii="Times New Roman" w:hAnsi="Times New Roman"/>
                    </w:rPr>
                    <w:t>4.31 ± 0.35</w:t>
                  </w:r>
                </w:p>
              </w:tc>
              <w:tc>
                <w:tcPr>
                  <w:tcW w:w="0" w:type="auto"/>
                  <w:tcBorders>
                    <w:top w:val="single" w:sz="4" w:space="0" w:color="auto"/>
                    <w:left w:val="single" w:sz="4" w:space="0" w:color="auto"/>
                    <w:bottom w:val="single" w:sz="4" w:space="0" w:color="auto"/>
                    <w:right w:val="single" w:sz="4" w:space="0" w:color="auto"/>
                  </w:tcBorders>
                  <w:hideMark/>
                </w:tcPr>
                <w:p w14:paraId="7D327426" w14:textId="77777777" w:rsidR="00BF75E3" w:rsidRPr="002A1919" w:rsidRDefault="002A1919" w:rsidP="00D7468F">
                  <w:pPr>
                    <w:framePr w:hSpace="180" w:wrap="around" w:vAnchor="text" w:hAnchor="text" w:xAlign="center" w:y="1"/>
                    <w:suppressOverlap/>
                    <w:jc w:val="center"/>
                    <w:rPr>
                      <w:rFonts w:ascii="Times New Roman" w:hAnsi="Times New Roman"/>
                    </w:rPr>
                  </w:pPr>
                  <w:r w:rsidRPr="002A1919">
                    <w:rPr>
                      <w:rFonts w:ascii="Times New Roman" w:hAnsi="Times New Roman"/>
                    </w:rPr>
                    <w:t>197.47 ± 19.71</w:t>
                  </w:r>
                </w:p>
              </w:tc>
            </w:tr>
            <w:tr w:rsidR="002A1919" w:rsidRPr="002A1919" w14:paraId="1FF0D494" w14:textId="77777777" w:rsidTr="002A1919">
              <w:trPr>
                <w:jc w:val="center"/>
              </w:trPr>
              <w:tc>
                <w:tcPr>
                  <w:tcW w:w="0" w:type="auto"/>
                  <w:tcBorders>
                    <w:top w:val="single" w:sz="4" w:space="0" w:color="auto"/>
                    <w:left w:val="single" w:sz="4" w:space="0" w:color="auto"/>
                    <w:bottom w:val="single" w:sz="4" w:space="0" w:color="auto"/>
                    <w:right w:val="single" w:sz="4" w:space="0" w:color="auto"/>
                  </w:tcBorders>
                  <w:hideMark/>
                </w:tcPr>
                <w:p w14:paraId="5039F440" w14:textId="77777777" w:rsidR="00BF75E3" w:rsidRPr="002A1919" w:rsidRDefault="002A1919" w:rsidP="00D7468F">
                  <w:pPr>
                    <w:framePr w:hSpace="180" w:wrap="around" w:vAnchor="text" w:hAnchor="text" w:xAlign="center" w:y="1"/>
                    <w:suppressOverlap/>
                    <w:jc w:val="center"/>
                    <w:rPr>
                      <w:rFonts w:ascii="Times New Roman" w:hAnsi="Times New Roman"/>
                    </w:rPr>
                  </w:pPr>
                  <w:r w:rsidRPr="002A1919">
                    <w:rPr>
                      <w:rFonts w:ascii="Times New Roman" w:hAnsi="Times New Roman"/>
                    </w:rPr>
                    <w:t>Pearlite</w:t>
                  </w:r>
                </w:p>
              </w:tc>
              <w:tc>
                <w:tcPr>
                  <w:tcW w:w="0" w:type="auto"/>
                  <w:tcBorders>
                    <w:top w:val="single" w:sz="4" w:space="0" w:color="auto"/>
                    <w:left w:val="single" w:sz="4" w:space="0" w:color="auto"/>
                    <w:bottom w:val="single" w:sz="4" w:space="0" w:color="auto"/>
                    <w:right w:val="single" w:sz="4" w:space="0" w:color="auto"/>
                  </w:tcBorders>
                  <w:hideMark/>
                </w:tcPr>
                <w:p w14:paraId="5A5C1D8E" w14:textId="77777777" w:rsidR="00BF75E3" w:rsidRPr="002A1919" w:rsidRDefault="002A1919" w:rsidP="00D7468F">
                  <w:pPr>
                    <w:framePr w:hSpace="180" w:wrap="around" w:vAnchor="text" w:hAnchor="text" w:xAlign="center" w:y="1"/>
                    <w:suppressOverlap/>
                    <w:jc w:val="center"/>
                    <w:rPr>
                      <w:rFonts w:ascii="Times New Roman" w:hAnsi="Times New Roman"/>
                    </w:rPr>
                  </w:pPr>
                  <w:r w:rsidRPr="002A1919">
                    <w:rPr>
                      <w:rFonts w:ascii="Times New Roman" w:hAnsi="Times New Roman"/>
                    </w:rPr>
                    <w:t>5.68 ± 0.53</w:t>
                  </w:r>
                </w:p>
              </w:tc>
              <w:tc>
                <w:tcPr>
                  <w:tcW w:w="0" w:type="auto"/>
                  <w:tcBorders>
                    <w:top w:val="single" w:sz="4" w:space="0" w:color="auto"/>
                    <w:left w:val="single" w:sz="4" w:space="0" w:color="auto"/>
                    <w:bottom w:val="single" w:sz="4" w:space="0" w:color="auto"/>
                    <w:right w:val="single" w:sz="4" w:space="0" w:color="auto"/>
                  </w:tcBorders>
                  <w:hideMark/>
                </w:tcPr>
                <w:p w14:paraId="1AE6B66B" w14:textId="77777777" w:rsidR="00BF75E3" w:rsidRPr="002A1919" w:rsidRDefault="002A1919" w:rsidP="00D7468F">
                  <w:pPr>
                    <w:framePr w:hSpace="180" w:wrap="around" w:vAnchor="text" w:hAnchor="text" w:xAlign="center" w:y="1"/>
                    <w:suppressOverlap/>
                    <w:jc w:val="center"/>
                    <w:rPr>
                      <w:rFonts w:ascii="Times New Roman" w:hAnsi="Times New Roman"/>
                    </w:rPr>
                  </w:pPr>
                  <w:r w:rsidRPr="002A1919">
                    <w:rPr>
                      <w:rFonts w:ascii="Times New Roman" w:hAnsi="Times New Roman"/>
                    </w:rPr>
                    <w:t>205.84 ± 13.30</w:t>
                  </w:r>
                </w:p>
              </w:tc>
            </w:tr>
          </w:tbl>
          <w:p w14:paraId="3BF8DEB8" w14:textId="77777777" w:rsidR="002A1919" w:rsidRPr="002A1919" w:rsidRDefault="002A1919" w:rsidP="00182A32">
            <w:pPr>
              <w:jc w:val="center"/>
              <w:rPr>
                <w:lang w:eastAsia="zh-CN"/>
              </w:rPr>
            </w:pPr>
          </w:p>
          <w:p w14:paraId="5E7A9E0C" w14:textId="77777777" w:rsidR="009E4C45" w:rsidRDefault="009E4C45" w:rsidP="00182A32">
            <w:pPr>
              <w:jc w:val="both"/>
            </w:pPr>
          </w:p>
          <w:p w14:paraId="331390E8" w14:textId="5E07CB58" w:rsidR="009E4C45" w:rsidRDefault="002A1919" w:rsidP="00182A32">
            <w:pPr>
              <w:ind w:left="1422" w:right="1462"/>
              <w:jc w:val="both"/>
            </w:pPr>
            <w:r w:rsidRPr="002A1919">
              <w:t>As demonstrated in this application note, the express nanoindentation mapping technique can survey nanomechanical properties at impressive speeds. The map not only provides statistically significant results for individual phases, but also visualizes their high-resolution spatial distributions.  It also offers unprecedented insight into the understanding of multiphase materials.</w:t>
            </w:r>
            <w:r w:rsidR="009E4C45">
              <w:t xml:space="preserve"> </w:t>
            </w:r>
          </w:p>
          <w:p w14:paraId="10AAEAD4" w14:textId="77777777" w:rsidR="009E4C45" w:rsidRDefault="009E4C45" w:rsidP="00FC235D">
            <w:pPr>
              <w:jc w:val="both"/>
            </w:pPr>
          </w:p>
          <w:p w14:paraId="25479E2F" w14:textId="5B05F37C" w:rsidR="00D30A84" w:rsidRDefault="00926266" w:rsidP="00FC235D">
            <w:pPr>
              <w:ind w:left="1422" w:right="1440"/>
            </w:pPr>
            <w:r>
              <w:rPr>
                <w:noProof/>
              </w:rPr>
              <w:drawing>
                <wp:inline distT="0" distB="0" distL="0" distR="0" wp14:anchorId="0AEBAD26" wp14:editId="0BDE7898">
                  <wp:extent cx="8286750" cy="28575"/>
                  <wp:effectExtent l="0" t="0" r="0" b="0"/>
                  <wp:docPr id="7" name="Picture 7" descr="Line -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ne - Foot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86750" cy="28575"/>
                          </a:xfrm>
                          <a:prstGeom prst="rect">
                            <a:avLst/>
                          </a:prstGeom>
                          <a:noFill/>
                          <a:ln>
                            <a:noFill/>
                          </a:ln>
                        </pic:spPr>
                      </pic:pic>
                    </a:graphicData>
                  </a:graphic>
                </wp:inline>
              </w:drawing>
            </w:r>
          </w:p>
          <w:p w14:paraId="5E863EE8" w14:textId="77777777" w:rsidR="00AB0E54" w:rsidRDefault="00AB0E54" w:rsidP="00F8484D">
            <w:pPr>
              <w:ind w:left="1440" w:right="1440"/>
              <w:jc w:val="center"/>
            </w:pPr>
          </w:p>
          <w:p w14:paraId="478C49CA" w14:textId="3AD4BDBB" w:rsidR="00D30A84" w:rsidRDefault="00D30A84" w:rsidP="00F8484D">
            <w:pPr>
              <w:ind w:left="1440" w:right="1440"/>
              <w:jc w:val="center"/>
            </w:pPr>
            <w:r>
              <w:t xml:space="preserve">To subscribe or unsubscribe to this newsletter, contact </w:t>
            </w:r>
            <w:hyperlink r:id="rId19" w:history="1">
              <w:r w:rsidRPr="00D75B30">
                <w:rPr>
                  <w:rStyle w:val="Hyperlink"/>
                </w:rPr>
                <w:t>info@ebatco.com</w:t>
              </w:r>
            </w:hyperlink>
            <w:r>
              <w:t>.</w:t>
            </w:r>
          </w:p>
          <w:p w14:paraId="0E7F8A93" w14:textId="77777777" w:rsidR="00AB0E54" w:rsidRDefault="00AB0E54" w:rsidP="00161EE1">
            <w:pPr>
              <w:ind w:left="1440" w:right="1440"/>
              <w:jc w:val="center"/>
            </w:pPr>
          </w:p>
          <w:p w14:paraId="6BF7A69E" w14:textId="77777777" w:rsidR="00D30A84" w:rsidRDefault="00926266" w:rsidP="00D8453C">
            <w:pPr>
              <w:ind w:left="1440" w:right="1440"/>
              <w:jc w:val="center"/>
              <w:rPr>
                <w:rFonts w:ascii="Arial" w:hAnsi="Arial" w:cs="Arial"/>
                <w:sz w:val="20"/>
                <w:szCs w:val="20"/>
              </w:rPr>
            </w:pPr>
            <w:r>
              <w:rPr>
                <w:rFonts w:ascii="Arial" w:hAnsi="Arial" w:cs="Arial"/>
                <w:noProof/>
                <w:sz w:val="20"/>
                <w:szCs w:val="20"/>
              </w:rPr>
              <w:drawing>
                <wp:inline distT="0" distB="0" distL="0" distR="0" wp14:anchorId="52820B11" wp14:editId="61EF6829">
                  <wp:extent cx="8286750" cy="28575"/>
                  <wp:effectExtent l="0" t="0" r="0" b="0"/>
                  <wp:docPr id="8" name="Picture 8" descr="Line -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ne - Foot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86750" cy="28575"/>
                          </a:xfrm>
                          <a:prstGeom prst="rect">
                            <a:avLst/>
                          </a:prstGeom>
                          <a:noFill/>
                          <a:ln>
                            <a:noFill/>
                          </a:ln>
                        </pic:spPr>
                      </pic:pic>
                    </a:graphicData>
                  </a:graphic>
                </wp:inline>
              </w:drawing>
            </w:r>
          </w:p>
          <w:p w14:paraId="16BFEC3E" w14:textId="77777777" w:rsidR="00D30A84" w:rsidRDefault="00D30A84" w:rsidP="00A16FD6">
            <w:pPr>
              <w:ind w:left="1440" w:right="1440"/>
              <w:jc w:val="center"/>
              <w:rPr>
                <w:rFonts w:ascii="Arial" w:hAnsi="Arial" w:cs="Arial"/>
                <w:sz w:val="20"/>
                <w:szCs w:val="20"/>
              </w:rPr>
            </w:pPr>
          </w:p>
          <w:p w14:paraId="5BD6CF47" w14:textId="77777777" w:rsidR="00D30A84" w:rsidRDefault="00D30A84" w:rsidP="0004069C">
            <w:pPr>
              <w:ind w:left="1440" w:right="1440"/>
              <w:jc w:val="center"/>
              <w:rPr>
                <w:rFonts w:ascii="Arial" w:hAnsi="Arial" w:cs="Arial"/>
                <w:sz w:val="20"/>
                <w:szCs w:val="20"/>
              </w:rPr>
            </w:pPr>
            <w:r>
              <w:rPr>
                <w:rFonts w:ascii="Arial" w:hAnsi="Arial" w:cs="Arial"/>
                <w:sz w:val="20"/>
                <w:szCs w:val="20"/>
              </w:rPr>
              <w:t xml:space="preserve">Ebatco, </w:t>
            </w:r>
            <w:r w:rsidR="00F65E7C">
              <w:rPr>
                <w:rFonts w:ascii="Arial" w:hAnsi="Arial" w:cs="Arial"/>
                <w:sz w:val="20"/>
                <w:szCs w:val="20"/>
              </w:rPr>
              <w:t>10025 Valley View</w:t>
            </w:r>
            <w:r>
              <w:rPr>
                <w:rFonts w:ascii="Arial" w:hAnsi="Arial" w:cs="Arial"/>
                <w:sz w:val="20"/>
                <w:szCs w:val="20"/>
              </w:rPr>
              <w:t xml:space="preserve"> Road,</w:t>
            </w:r>
            <w:r w:rsidR="00F65E7C">
              <w:rPr>
                <w:rFonts w:ascii="Arial" w:hAnsi="Arial" w:cs="Arial"/>
                <w:sz w:val="20"/>
                <w:szCs w:val="20"/>
              </w:rPr>
              <w:t xml:space="preserve"> Suite 150,</w:t>
            </w:r>
            <w:r>
              <w:rPr>
                <w:rFonts w:ascii="Arial" w:hAnsi="Arial" w:cs="Arial"/>
                <w:sz w:val="20"/>
                <w:szCs w:val="20"/>
              </w:rPr>
              <w:t xml:space="preserve"> Eden Prairie, MN 55344</w:t>
            </w:r>
          </w:p>
          <w:p w14:paraId="5ADABEF1" w14:textId="77777777" w:rsidR="00D30A84" w:rsidRPr="00B46154" w:rsidRDefault="00D30A84" w:rsidP="00D7468F">
            <w:pPr>
              <w:ind w:left="1440" w:right="1440"/>
              <w:jc w:val="center"/>
              <w:rPr>
                <w:rFonts w:ascii="Arial" w:hAnsi="Arial" w:cs="Arial"/>
                <w:sz w:val="20"/>
                <w:szCs w:val="20"/>
              </w:rPr>
            </w:pPr>
            <w:r>
              <w:rPr>
                <w:rFonts w:ascii="Arial" w:hAnsi="Arial" w:cs="Arial"/>
                <w:sz w:val="20"/>
                <w:szCs w:val="20"/>
              </w:rPr>
              <w:t xml:space="preserve">+1 952 746 8086 | </w:t>
            </w:r>
            <w:hyperlink r:id="rId20" w:history="1">
              <w:r w:rsidRPr="00B97A2B">
                <w:rPr>
                  <w:rStyle w:val="Hyperlink"/>
                  <w:rFonts w:ascii="Arial" w:hAnsi="Arial" w:cs="Arial"/>
                  <w:sz w:val="20"/>
                  <w:szCs w:val="20"/>
                </w:rPr>
                <w:t>info@ebatco.com</w:t>
              </w:r>
            </w:hyperlink>
            <w:r>
              <w:rPr>
                <w:rFonts w:ascii="Arial" w:hAnsi="Arial" w:cs="Arial"/>
                <w:sz w:val="20"/>
                <w:szCs w:val="20"/>
              </w:rPr>
              <w:t xml:space="preserve"> | </w:t>
            </w:r>
            <w:hyperlink r:id="rId21" w:history="1">
              <w:r w:rsidRPr="00B97A2B">
                <w:rPr>
                  <w:rStyle w:val="Hyperlink"/>
                  <w:rFonts w:ascii="Arial" w:hAnsi="Arial" w:cs="Arial"/>
                  <w:sz w:val="20"/>
                  <w:szCs w:val="20"/>
                </w:rPr>
                <w:t>www.ebatco.com</w:t>
              </w:r>
            </w:hyperlink>
          </w:p>
        </w:tc>
      </w:tr>
      <w:tr w:rsidR="00D30A84" w14:paraId="19E7157F" w14:textId="77777777" w:rsidTr="002A1919">
        <w:trPr>
          <w:trHeight w:val="80"/>
        </w:trPr>
        <w:tc>
          <w:tcPr>
            <w:tcW w:w="16150" w:type="dxa"/>
            <w:vAlign w:val="center"/>
          </w:tcPr>
          <w:p w14:paraId="5957D72F" w14:textId="77777777" w:rsidR="00D30A84" w:rsidRDefault="00D30A84" w:rsidP="00B80786">
            <w:pPr>
              <w:tabs>
                <w:tab w:val="left" w:pos="7632"/>
                <w:tab w:val="left" w:pos="8037"/>
              </w:tabs>
              <w:rPr>
                <w:rFonts w:ascii="Arial" w:hAnsi="Arial" w:cs="Arial"/>
                <w:b/>
                <w:sz w:val="20"/>
                <w:szCs w:val="20"/>
              </w:rPr>
            </w:pPr>
          </w:p>
        </w:tc>
      </w:tr>
    </w:tbl>
    <w:p w14:paraId="5130606F" w14:textId="207C9712" w:rsidR="00D30A84" w:rsidRDefault="00D30A84" w:rsidP="00A636B3">
      <w:pPr>
        <w:ind w:rightChars="1440" w:right="3456"/>
      </w:pPr>
    </w:p>
    <w:sectPr w:rsidR="00D30A84" w:rsidSect="00D1666C">
      <w:pgSz w:w="15840" w:h="12240" w:orient="landscape"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030A9C"/>
    <w:multiLevelType w:val="hybridMultilevel"/>
    <w:tmpl w:val="35F08A4A"/>
    <w:lvl w:ilvl="0" w:tplc="04090001">
      <w:start w:val="1"/>
      <w:numFmt w:val="bullet"/>
      <w:lvlText w:val=""/>
      <w:lvlJc w:val="left"/>
      <w:pPr>
        <w:tabs>
          <w:tab w:val="num" w:pos="4932"/>
        </w:tabs>
        <w:ind w:left="4932"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
    <w:nsid w:val="43450117"/>
    <w:multiLevelType w:val="hybridMultilevel"/>
    <w:tmpl w:val="F234611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nsid w:val="469918F9"/>
    <w:multiLevelType w:val="hybridMultilevel"/>
    <w:tmpl w:val="A1942222"/>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
    <w:nsid w:val="57966405"/>
    <w:multiLevelType w:val="hybridMultilevel"/>
    <w:tmpl w:val="D10C5738"/>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
    <w:nsid w:val="67A568D4"/>
    <w:multiLevelType w:val="hybridMultilevel"/>
    <w:tmpl w:val="1D48A572"/>
    <w:lvl w:ilvl="0" w:tplc="04090001">
      <w:start w:val="1"/>
      <w:numFmt w:val="bullet"/>
      <w:lvlText w:val=""/>
      <w:lvlJc w:val="left"/>
      <w:pPr>
        <w:tabs>
          <w:tab w:val="num" w:pos="4932"/>
        </w:tabs>
        <w:ind w:left="4932" w:hanging="360"/>
      </w:pPr>
      <w:rPr>
        <w:rFonts w:ascii="Symbol" w:hAnsi="Symbol" w:hint="default"/>
      </w:rPr>
    </w:lvl>
    <w:lvl w:ilvl="1" w:tplc="04090003" w:tentative="1">
      <w:start w:val="1"/>
      <w:numFmt w:val="bullet"/>
      <w:lvlText w:val="o"/>
      <w:lvlJc w:val="left"/>
      <w:pPr>
        <w:tabs>
          <w:tab w:val="num" w:pos="5652"/>
        </w:tabs>
        <w:ind w:left="5652" w:hanging="360"/>
      </w:pPr>
      <w:rPr>
        <w:rFonts w:ascii="Courier New" w:hAnsi="Courier New" w:hint="default"/>
      </w:rPr>
    </w:lvl>
    <w:lvl w:ilvl="2" w:tplc="04090005" w:tentative="1">
      <w:start w:val="1"/>
      <w:numFmt w:val="bullet"/>
      <w:lvlText w:val=""/>
      <w:lvlJc w:val="left"/>
      <w:pPr>
        <w:tabs>
          <w:tab w:val="num" w:pos="6372"/>
        </w:tabs>
        <w:ind w:left="6372" w:hanging="360"/>
      </w:pPr>
      <w:rPr>
        <w:rFonts w:ascii="Wingdings" w:hAnsi="Wingdings" w:hint="default"/>
      </w:rPr>
    </w:lvl>
    <w:lvl w:ilvl="3" w:tplc="04090001" w:tentative="1">
      <w:start w:val="1"/>
      <w:numFmt w:val="bullet"/>
      <w:lvlText w:val=""/>
      <w:lvlJc w:val="left"/>
      <w:pPr>
        <w:tabs>
          <w:tab w:val="num" w:pos="7092"/>
        </w:tabs>
        <w:ind w:left="7092" w:hanging="360"/>
      </w:pPr>
      <w:rPr>
        <w:rFonts w:ascii="Symbol" w:hAnsi="Symbol" w:hint="default"/>
      </w:rPr>
    </w:lvl>
    <w:lvl w:ilvl="4" w:tplc="04090003" w:tentative="1">
      <w:start w:val="1"/>
      <w:numFmt w:val="bullet"/>
      <w:lvlText w:val="o"/>
      <w:lvlJc w:val="left"/>
      <w:pPr>
        <w:tabs>
          <w:tab w:val="num" w:pos="7812"/>
        </w:tabs>
        <w:ind w:left="7812" w:hanging="360"/>
      </w:pPr>
      <w:rPr>
        <w:rFonts w:ascii="Courier New" w:hAnsi="Courier New" w:hint="default"/>
      </w:rPr>
    </w:lvl>
    <w:lvl w:ilvl="5" w:tplc="04090005" w:tentative="1">
      <w:start w:val="1"/>
      <w:numFmt w:val="bullet"/>
      <w:lvlText w:val=""/>
      <w:lvlJc w:val="left"/>
      <w:pPr>
        <w:tabs>
          <w:tab w:val="num" w:pos="8532"/>
        </w:tabs>
        <w:ind w:left="8532" w:hanging="360"/>
      </w:pPr>
      <w:rPr>
        <w:rFonts w:ascii="Wingdings" w:hAnsi="Wingdings" w:hint="default"/>
      </w:rPr>
    </w:lvl>
    <w:lvl w:ilvl="6" w:tplc="04090001" w:tentative="1">
      <w:start w:val="1"/>
      <w:numFmt w:val="bullet"/>
      <w:lvlText w:val=""/>
      <w:lvlJc w:val="left"/>
      <w:pPr>
        <w:tabs>
          <w:tab w:val="num" w:pos="9252"/>
        </w:tabs>
        <w:ind w:left="9252" w:hanging="360"/>
      </w:pPr>
      <w:rPr>
        <w:rFonts w:ascii="Symbol" w:hAnsi="Symbol" w:hint="default"/>
      </w:rPr>
    </w:lvl>
    <w:lvl w:ilvl="7" w:tplc="04090003" w:tentative="1">
      <w:start w:val="1"/>
      <w:numFmt w:val="bullet"/>
      <w:lvlText w:val="o"/>
      <w:lvlJc w:val="left"/>
      <w:pPr>
        <w:tabs>
          <w:tab w:val="num" w:pos="9972"/>
        </w:tabs>
        <w:ind w:left="9972" w:hanging="360"/>
      </w:pPr>
      <w:rPr>
        <w:rFonts w:ascii="Courier New" w:hAnsi="Courier New" w:hint="default"/>
      </w:rPr>
    </w:lvl>
    <w:lvl w:ilvl="8" w:tplc="04090005" w:tentative="1">
      <w:start w:val="1"/>
      <w:numFmt w:val="bullet"/>
      <w:lvlText w:val=""/>
      <w:lvlJc w:val="left"/>
      <w:pPr>
        <w:tabs>
          <w:tab w:val="num" w:pos="10692"/>
        </w:tabs>
        <w:ind w:left="10692" w:hanging="360"/>
      </w:pPr>
      <w:rPr>
        <w:rFonts w:ascii="Wingdings" w:hAnsi="Wingdings" w:hint="default"/>
      </w:rPr>
    </w:lvl>
  </w:abstractNum>
  <w:abstractNum w:abstractNumId="5">
    <w:nsid w:val="6E545BE9"/>
    <w:multiLevelType w:val="hybridMultilevel"/>
    <w:tmpl w:val="94F4CC6C"/>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
    <w:nsid w:val="6F321575"/>
    <w:multiLevelType w:val="hybridMultilevel"/>
    <w:tmpl w:val="D69A7642"/>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7">
    <w:nsid w:val="7C243592"/>
    <w:multiLevelType w:val="hybridMultilevel"/>
    <w:tmpl w:val="9496B0D2"/>
    <w:lvl w:ilvl="0" w:tplc="F504357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6"/>
  </w:num>
  <w:num w:numId="4">
    <w:abstractNumId w:val="2"/>
  </w:num>
  <w:num w:numId="5">
    <w:abstractNumId w:val="3"/>
  </w:num>
  <w:num w:numId="6">
    <w:abstractNumId w:val="5"/>
  </w:num>
  <w:num w:numId="7">
    <w:abstractNumId w:val="7"/>
  </w:num>
  <w:num w:numId="8">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Windows User">
    <w15:presenceInfo w15:providerId="None" w15:userId="Windows User"/>
  </w15:person>
  <w15:person w15:author="Rebecca">
    <w15:presenceInfo w15:providerId="None" w15:userId="Rebec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00"/>
  <w:gutterAtTop/>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Type w:val="eMai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326D"/>
    <w:rsid w:val="000004C1"/>
    <w:rsid w:val="000007A7"/>
    <w:rsid w:val="00000DD5"/>
    <w:rsid w:val="00000FD0"/>
    <w:rsid w:val="00001B30"/>
    <w:rsid w:val="0000223B"/>
    <w:rsid w:val="00002534"/>
    <w:rsid w:val="0000273B"/>
    <w:rsid w:val="00002BC2"/>
    <w:rsid w:val="00003866"/>
    <w:rsid w:val="000059D5"/>
    <w:rsid w:val="00013D80"/>
    <w:rsid w:val="00014F2B"/>
    <w:rsid w:val="00015585"/>
    <w:rsid w:val="00015E5C"/>
    <w:rsid w:val="00015FA1"/>
    <w:rsid w:val="00022BB4"/>
    <w:rsid w:val="000234F1"/>
    <w:rsid w:val="00023AE9"/>
    <w:rsid w:val="00024224"/>
    <w:rsid w:val="00025465"/>
    <w:rsid w:val="000259E3"/>
    <w:rsid w:val="00026D08"/>
    <w:rsid w:val="00027D03"/>
    <w:rsid w:val="00031850"/>
    <w:rsid w:val="00032D9D"/>
    <w:rsid w:val="00033CBE"/>
    <w:rsid w:val="00033CE3"/>
    <w:rsid w:val="00033F8B"/>
    <w:rsid w:val="00035548"/>
    <w:rsid w:val="00035F52"/>
    <w:rsid w:val="00036C0D"/>
    <w:rsid w:val="0004069C"/>
    <w:rsid w:val="000411F7"/>
    <w:rsid w:val="000412C0"/>
    <w:rsid w:val="00041A0A"/>
    <w:rsid w:val="00044286"/>
    <w:rsid w:val="00044B80"/>
    <w:rsid w:val="000465E2"/>
    <w:rsid w:val="00046D06"/>
    <w:rsid w:val="0004785F"/>
    <w:rsid w:val="00047B61"/>
    <w:rsid w:val="00047E79"/>
    <w:rsid w:val="00050107"/>
    <w:rsid w:val="000543B3"/>
    <w:rsid w:val="000548C5"/>
    <w:rsid w:val="00054EF0"/>
    <w:rsid w:val="00057CD7"/>
    <w:rsid w:val="000615FA"/>
    <w:rsid w:val="0006179D"/>
    <w:rsid w:val="00061A30"/>
    <w:rsid w:val="000623AD"/>
    <w:rsid w:val="000624D6"/>
    <w:rsid w:val="000636D9"/>
    <w:rsid w:val="000656A8"/>
    <w:rsid w:val="00066A55"/>
    <w:rsid w:val="00070505"/>
    <w:rsid w:val="00070829"/>
    <w:rsid w:val="00071B41"/>
    <w:rsid w:val="00072141"/>
    <w:rsid w:val="00072602"/>
    <w:rsid w:val="00072CE7"/>
    <w:rsid w:val="00073F2B"/>
    <w:rsid w:val="00074542"/>
    <w:rsid w:val="00076021"/>
    <w:rsid w:val="00076812"/>
    <w:rsid w:val="00076AEB"/>
    <w:rsid w:val="0007719F"/>
    <w:rsid w:val="00077245"/>
    <w:rsid w:val="00077708"/>
    <w:rsid w:val="000779F3"/>
    <w:rsid w:val="00077D36"/>
    <w:rsid w:val="00080330"/>
    <w:rsid w:val="00081AD2"/>
    <w:rsid w:val="00082421"/>
    <w:rsid w:val="0008261D"/>
    <w:rsid w:val="00083762"/>
    <w:rsid w:val="00083BF2"/>
    <w:rsid w:val="00083E30"/>
    <w:rsid w:val="00087706"/>
    <w:rsid w:val="00087E60"/>
    <w:rsid w:val="00093C86"/>
    <w:rsid w:val="00093E1D"/>
    <w:rsid w:val="000A0EE7"/>
    <w:rsid w:val="000A1264"/>
    <w:rsid w:val="000A1BDE"/>
    <w:rsid w:val="000A2381"/>
    <w:rsid w:val="000A3A1C"/>
    <w:rsid w:val="000A4552"/>
    <w:rsid w:val="000A72D1"/>
    <w:rsid w:val="000A7F9C"/>
    <w:rsid w:val="000B154E"/>
    <w:rsid w:val="000B2AF4"/>
    <w:rsid w:val="000B30CC"/>
    <w:rsid w:val="000B3B03"/>
    <w:rsid w:val="000B3BC8"/>
    <w:rsid w:val="000B4D5C"/>
    <w:rsid w:val="000B6E24"/>
    <w:rsid w:val="000B772A"/>
    <w:rsid w:val="000B78A7"/>
    <w:rsid w:val="000C227E"/>
    <w:rsid w:val="000C2D79"/>
    <w:rsid w:val="000C318F"/>
    <w:rsid w:val="000C41A2"/>
    <w:rsid w:val="000C59EE"/>
    <w:rsid w:val="000C5A89"/>
    <w:rsid w:val="000C6CA5"/>
    <w:rsid w:val="000D062F"/>
    <w:rsid w:val="000D0DE0"/>
    <w:rsid w:val="000D164A"/>
    <w:rsid w:val="000D2108"/>
    <w:rsid w:val="000D35F3"/>
    <w:rsid w:val="000D3A5C"/>
    <w:rsid w:val="000D502F"/>
    <w:rsid w:val="000D7015"/>
    <w:rsid w:val="000E0E4F"/>
    <w:rsid w:val="000E146E"/>
    <w:rsid w:val="000E1D80"/>
    <w:rsid w:val="000E26F0"/>
    <w:rsid w:val="000E30EB"/>
    <w:rsid w:val="000E31F3"/>
    <w:rsid w:val="000E5F06"/>
    <w:rsid w:val="000E6990"/>
    <w:rsid w:val="000F0748"/>
    <w:rsid w:val="000F17C2"/>
    <w:rsid w:val="000F2FA2"/>
    <w:rsid w:val="000F3793"/>
    <w:rsid w:val="000F4A09"/>
    <w:rsid w:val="000F54E5"/>
    <w:rsid w:val="000F587B"/>
    <w:rsid w:val="000F5C2A"/>
    <w:rsid w:val="000F7CE2"/>
    <w:rsid w:val="001008DD"/>
    <w:rsid w:val="00101072"/>
    <w:rsid w:val="0010129A"/>
    <w:rsid w:val="00101652"/>
    <w:rsid w:val="00101689"/>
    <w:rsid w:val="00101B50"/>
    <w:rsid w:val="00102894"/>
    <w:rsid w:val="001028DC"/>
    <w:rsid w:val="00103187"/>
    <w:rsid w:val="00106667"/>
    <w:rsid w:val="00111308"/>
    <w:rsid w:val="00111439"/>
    <w:rsid w:val="00111A31"/>
    <w:rsid w:val="00111AD1"/>
    <w:rsid w:val="001122DA"/>
    <w:rsid w:val="00112CE7"/>
    <w:rsid w:val="0011477D"/>
    <w:rsid w:val="001153FD"/>
    <w:rsid w:val="00115CEB"/>
    <w:rsid w:val="00115EA0"/>
    <w:rsid w:val="00115FA5"/>
    <w:rsid w:val="00116B29"/>
    <w:rsid w:val="001174FD"/>
    <w:rsid w:val="0012084F"/>
    <w:rsid w:val="001219F0"/>
    <w:rsid w:val="00122153"/>
    <w:rsid w:val="001222F9"/>
    <w:rsid w:val="001236F5"/>
    <w:rsid w:val="00124752"/>
    <w:rsid w:val="001250DE"/>
    <w:rsid w:val="001255B6"/>
    <w:rsid w:val="00130E9C"/>
    <w:rsid w:val="00133D29"/>
    <w:rsid w:val="00134982"/>
    <w:rsid w:val="00136883"/>
    <w:rsid w:val="001371C9"/>
    <w:rsid w:val="00137B44"/>
    <w:rsid w:val="001406C4"/>
    <w:rsid w:val="001409CC"/>
    <w:rsid w:val="00142FBE"/>
    <w:rsid w:val="001444FC"/>
    <w:rsid w:val="00145ED6"/>
    <w:rsid w:val="001463ED"/>
    <w:rsid w:val="001472BF"/>
    <w:rsid w:val="00151B1A"/>
    <w:rsid w:val="00153209"/>
    <w:rsid w:val="00153CFC"/>
    <w:rsid w:val="00154E5F"/>
    <w:rsid w:val="00155BD4"/>
    <w:rsid w:val="0015625E"/>
    <w:rsid w:val="00156C4E"/>
    <w:rsid w:val="001573AB"/>
    <w:rsid w:val="00161EE1"/>
    <w:rsid w:val="001623AE"/>
    <w:rsid w:val="001627B3"/>
    <w:rsid w:val="00163421"/>
    <w:rsid w:val="00163DC9"/>
    <w:rsid w:val="00164884"/>
    <w:rsid w:val="00165C0F"/>
    <w:rsid w:val="001675AE"/>
    <w:rsid w:val="00170DA4"/>
    <w:rsid w:val="001720A4"/>
    <w:rsid w:val="001727D0"/>
    <w:rsid w:val="0017399F"/>
    <w:rsid w:val="001747B7"/>
    <w:rsid w:val="00174D2F"/>
    <w:rsid w:val="001750B1"/>
    <w:rsid w:val="001764C2"/>
    <w:rsid w:val="00182A32"/>
    <w:rsid w:val="00182DDF"/>
    <w:rsid w:val="00192922"/>
    <w:rsid w:val="00192B81"/>
    <w:rsid w:val="00193917"/>
    <w:rsid w:val="00193C1C"/>
    <w:rsid w:val="001943C5"/>
    <w:rsid w:val="0019445D"/>
    <w:rsid w:val="00194781"/>
    <w:rsid w:val="001949B4"/>
    <w:rsid w:val="0019688E"/>
    <w:rsid w:val="00196F9A"/>
    <w:rsid w:val="001A0216"/>
    <w:rsid w:val="001A2789"/>
    <w:rsid w:val="001A3133"/>
    <w:rsid w:val="001A31E3"/>
    <w:rsid w:val="001A48DF"/>
    <w:rsid w:val="001A775D"/>
    <w:rsid w:val="001B01D2"/>
    <w:rsid w:val="001B0705"/>
    <w:rsid w:val="001B20E9"/>
    <w:rsid w:val="001B2246"/>
    <w:rsid w:val="001B256B"/>
    <w:rsid w:val="001B2783"/>
    <w:rsid w:val="001B41BD"/>
    <w:rsid w:val="001B4724"/>
    <w:rsid w:val="001B74D7"/>
    <w:rsid w:val="001B790A"/>
    <w:rsid w:val="001C0664"/>
    <w:rsid w:val="001C09AC"/>
    <w:rsid w:val="001C123C"/>
    <w:rsid w:val="001C30A8"/>
    <w:rsid w:val="001C36A4"/>
    <w:rsid w:val="001C41AC"/>
    <w:rsid w:val="001C5380"/>
    <w:rsid w:val="001C6881"/>
    <w:rsid w:val="001C759F"/>
    <w:rsid w:val="001C7782"/>
    <w:rsid w:val="001D0036"/>
    <w:rsid w:val="001D01E7"/>
    <w:rsid w:val="001D113A"/>
    <w:rsid w:val="001D4234"/>
    <w:rsid w:val="001D4A5B"/>
    <w:rsid w:val="001D5485"/>
    <w:rsid w:val="001D5E34"/>
    <w:rsid w:val="001D69AB"/>
    <w:rsid w:val="001E01D6"/>
    <w:rsid w:val="001E4001"/>
    <w:rsid w:val="001E4129"/>
    <w:rsid w:val="001E6221"/>
    <w:rsid w:val="001F00CF"/>
    <w:rsid w:val="001F132C"/>
    <w:rsid w:val="001F1ADA"/>
    <w:rsid w:val="001F2996"/>
    <w:rsid w:val="001F6906"/>
    <w:rsid w:val="00200260"/>
    <w:rsid w:val="002002C7"/>
    <w:rsid w:val="00203A76"/>
    <w:rsid w:val="00204AE6"/>
    <w:rsid w:val="00204E4B"/>
    <w:rsid w:val="00205201"/>
    <w:rsid w:val="0020644A"/>
    <w:rsid w:val="00206F68"/>
    <w:rsid w:val="00207C77"/>
    <w:rsid w:val="00211B9C"/>
    <w:rsid w:val="002128A5"/>
    <w:rsid w:val="0021403A"/>
    <w:rsid w:val="00214976"/>
    <w:rsid w:val="0021586F"/>
    <w:rsid w:val="00215919"/>
    <w:rsid w:val="002163CB"/>
    <w:rsid w:val="002171A9"/>
    <w:rsid w:val="00217914"/>
    <w:rsid w:val="002179DD"/>
    <w:rsid w:val="00220AF9"/>
    <w:rsid w:val="0022107D"/>
    <w:rsid w:val="002232A9"/>
    <w:rsid w:val="00223A12"/>
    <w:rsid w:val="002246F1"/>
    <w:rsid w:val="002272F9"/>
    <w:rsid w:val="00227932"/>
    <w:rsid w:val="0023070A"/>
    <w:rsid w:val="00231583"/>
    <w:rsid w:val="00231966"/>
    <w:rsid w:val="0023208F"/>
    <w:rsid w:val="002335E7"/>
    <w:rsid w:val="00233FEB"/>
    <w:rsid w:val="002340F4"/>
    <w:rsid w:val="00235B2C"/>
    <w:rsid w:val="002361E8"/>
    <w:rsid w:val="002377AB"/>
    <w:rsid w:val="00237F28"/>
    <w:rsid w:val="002401CA"/>
    <w:rsid w:val="002406C3"/>
    <w:rsid w:val="00240947"/>
    <w:rsid w:val="00243F8C"/>
    <w:rsid w:val="00244136"/>
    <w:rsid w:val="00245D12"/>
    <w:rsid w:val="00253255"/>
    <w:rsid w:val="00253A00"/>
    <w:rsid w:val="00254836"/>
    <w:rsid w:val="00256184"/>
    <w:rsid w:val="002561CF"/>
    <w:rsid w:val="00257A36"/>
    <w:rsid w:val="00263A20"/>
    <w:rsid w:val="0026441A"/>
    <w:rsid w:val="00264602"/>
    <w:rsid w:val="00266E96"/>
    <w:rsid w:val="002677F5"/>
    <w:rsid w:val="0027013D"/>
    <w:rsid w:val="00270FB3"/>
    <w:rsid w:val="00271350"/>
    <w:rsid w:val="002729B6"/>
    <w:rsid w:val="0027349C"/>
    <w:rsid w:val="00274397"/>
    <w:rsid w:val="00274664"/>
    <w:rsid w:val="002751FD"/>
    <w:rsid w:val="0027584B"/>
    <w:rsid w:val="00276268"/>
    <w:rsid w:val="002763EA"/>
    <w:rsid w:val="002766F0"/>
    <w:rsid w:val="00276D79"/>
    <w:rsid w:val="002820F4"/>
    <w:rsid w:val="00282194"/>
    <w:rsid w:val="00282492"/>
    <w:rsid w:val="002825DF"/>
    <w:rsid w:val="00282D5B"/>
    <w:rsid w:val="00283783"/>
    <w:rsid w:val="0028438E"/>
    <w:rsid w:val="00284DCC"/>
    <w:rsid w:val="002853FC"/>
    <w:rsid w:val="002908B5"/>
    <w:rsid w:val="00294876"/>
    <w:rsid w:val="00295950"/>
    <w:rsid w:val="00295DD4"/>
    <w:rsid w:val="00295F13"/>
    <w:rsid w:val="002A1919"/>
    <w:rsid w:val="002A2B1E"/>
    <w:rsid w:val="002A3EC6"/>
    <w:rsid w:val="002A4625"/>
    <w:rsid w:val="002A4A81"/>
    <w:rsid w:val="002A7FF3"/>
    <w:rsid w:val="002B0FF3"/>
    <w:rsid w:val="002B125E"/>
    <w:rsid w:val="002B1B71"/>
    <w:rsid w:val="002B2562"/>
    <w:rsid w:val="002B2EC5"/>
    <w:rsid w:val="002B6A2A"/>
    <w:rsid w:val="002B6BF5"/>
    <w:rsid w:val="002C16C7"/>
    <w:rsid w:val="002C170B"/>
    <w:rsid w:val="002C2C93"/>
    <w:rsid w:val="002C6D0D"/>
    <w:rsid w:val="002C7205"/>
    <w:rsid w:val="002D2997"/>
    <w:rsid w:val="002D5628"/>
    <w:rsid w:val="002D6D79"/>
    <w:rsid w:val="002D70B5"/>
    <w:rsid w:val="002D7F38"/>
    <w:rsid w:val="002E1CDF"/>
    <w:rsid w:val="002E2922"/>
    <w:rsid w:val="002E3005"/>
    <w:rsid w:val="002E3844"/>
    <w:rsid w:val="002E3A2D"/>
    <w:rsid w:val="002E531D"/>
    <w:rsid w:val="002E57E8"/>
    <w:rsid w:val="002E65B1"/>
    <w:rsid w:val="002E7727"/>
    <w:rsid w:val="002E78BA"/>
    <w:rsid w:val="002E7DF4"/>
    <w:rsid w:val="002F002D"/>
    <w:rsid w:val="002F0A1F"/>
    <w:rsid w:val="002F268A"/>
    <w:rsid w:val="002F2CEE"/>
    <w:rsid w:val="002F2DD4"/>
    <w:rsid w:val="002F3544"/>
    <w:rsid w:val="002F3EC3"/>
    <w:rsid w:val="002F72C5"/>
    <w:rsid w:val="00300BD6"/>
    <w:rsid w:val="00302C6C"/>
    <w:rsid w:val="003038D1"/>
    <w:rsid w:val="0030425A"/>
    <w:rsid w:val="00304452"/>
    <w:rsid w:val="0030519A"/>
    <w:rsid w:val="00311EA4"/>
    <w:rsid w:val="003127AA"/>
    <w:rsid w:val="00312D10"/>
    <w:rsid w:val="00313595"/>
    <w:rsid w:val="00313F21"/>
    <w:rsid w:val="00314FB9"/>
    <w:rsid w:val="00315DBC"/>
    <w:rsid w:val="00315EEB"/>
    <w:rsid w:val="00315F88"/>
    <w:rsid w:val="003163D2"/>
    <w:rsid w:val="003174FA"/>
    <w:rsid w:val="00317F19"/>
    <w:rsid w:val="003207F3"/>
    <w:rsid w:val="0032147D"/>
    <w:rsid w:val="003221EC"/>
    <w:rsid w:val="00322F2B"/>
    <w:rsid w:val="00324651"/>
    <w:rsid w:val="0032542A"/>
    <w:rsid w:val="0033063D"/>
    <w:rsid w:val="003318FE"/>
    <w:rsid w:val="0033295D"/>
    <w:rsid w:val="0033312F"/>
    <w:rsid w:val="00334B75"/>
    <w:rsid w:val="00334BCD"/>
    <w:rsid w:val="003356FF"/>
    <w:rsid w:val="003357C5"/>
    <w:rsid w:val="00335AD3"/>
    <w:rsid w:val="00335C2F"/>
    <w:rsid w:val="00336C4D"/>
    <w:rsid w:val="003403B2"/>
    <w:rsid w:val="00341F26"/>
    <w:rsid w:val="00342FC2"/>
    <w:rsid w:val="00343441"/>
    <w:rsid w:val="00345B5A"/>
    <w:rsid w:val="00346544"/>
    <w:rsid w:val="0035039B"/>
    <w:rsid w:val="00350AFB"/>
    <w:rsid w:val="00351817"/>
    <w:rsid w:val="00352020"/>
    <w:rsid w:val="003526A6"/>
    <w:rsid w:val="00353A12"/>
    <w:rsid w:val="00355E72"/>
    <w:rsid w:val="00356246"/>
    <w:rsid w:val="00356B55"/>
    <w:rsid w:val="003603D7"/>
    <w:rsid w:val="00361688"/>
    <w:rsid w:val="00361ADC"/>
    <w:rsid w:val="0036208A"/>
    <w:rsid w:val="00363991"/>
    <w:rsid w:val="00366E9F"/>
    <w:rsid w:val="003675A1"/>
    <w:rsid w:val="00371224"/>
    <w:rsid w:val="00371826"/>
    <w:rsid w:val="0037309D"/>
    <w:rsid w:val="0037619F"/>
    <w:rsid w:val="003771E5"/>
    <w:rsid w:val="003772AA"/>
    <w:rsid w:val="00380C42"/>
    <w:rsid w:val="003818C6"/>
    <w:rsid w:val="003848C5"/>
    <w:rsid w:val="003869F0"/>
    <w:rsid w:val="003870D9"/>
    <w:rsid w:val="00393050"/>
    <w:rsid w:val="0039353A"/>
    <w:rsid w:val="00393A9C"/>
    <w:rsid w:val="00393FFE"/>
    <w:rsid w:val="00394287"/>
    <w:rsid w:val="00397066"/>
    <w:rsid w:val="0039785F"/>
    <w:rsid w:val="00397B89"/>
    <w:rsid w:val="003A528E"/>
    <w:rsid w:val="003A56BB"/>
    <w:rsid w:val="003B108B"/>
    <w:rsid w:val="003B179C"/>
    <w:rsid w:val="003B1876"/>
    <w:rsid w:val="003B2391"/>
    <w:rsid w:val="003B2A1E"/>
    <w:rsid w:val="003B2B6C"/>
    <w:rsid w:val="003B31A3"/>
    <w:rsid w:val="003B3E7F"/>
    <w:rsid w:val="003B3EB2"/>
    <w:rsid w:val="003B57E2"/>
    <w:rsid w:val="003B6F07"/>
    <w:rsid w:val="003B70D7"/>
    <w:rsid w:val="003B7446"/>
    <w:rsid w:val="003C0550"/>
    <w:rsid w:val="003C08EB"/>
    <w:rsid w:val="003C0CA1"/>
    <w:rsid w:val="003C24E6"/>
    <w:rsid w:val="003C2791"/>
    <w:rsid w:val="003C3541"/>
    <w:rsid w:val="003C489D"/>
    <w:rsid w:val="003C4B54"/>
    <w:rsid w:val="003C61E5"/>
    <w:rsid w:val="003C663D"/>
    <w:rsid w:val="003C6BA3"/>
    <w:rsid w:val="003C7545"/>
    <w:rsid w:val="003D0E26"/>
    <w:rsid w:val="003D3392"/>
    <w:rsid w:val="003E0FDF"/>
    <w:rsid w:val="003E12E1"/>
    <w:rsid w:val="003E2134"/>
    <w:rsid w:val="003E2B21"/>
    <w:rsid w:val="003E58D7"/>
    <w:rsid w:val="003E6DFC"/>
    <w:rsid w:val="003E7B4F"/>
    <w:rsid w:val="003F05A5"/>
    <w:rsid w:val="003F0BE9"/>
    <w:rsid w:val="003F263D"/>
    <w:rsid w:val="003F2D14"/>
    <w:rsid w:val="003F455B"/>
    <w:rsid w:val="003F615E"/>
    <w:rsid w:val="003F63A1"/>
    <w:rsid w:val="003F7420"/>
    <w:rsid w:val="003F767A"/>
    <w:rsid w:val="00400153"/>
    <w:rsid w:val="004001C3"/>
    <w:rsid w:val="004016BB"/>
    <w:rsid w:val="00402978"/>
    <w:rsid w:val="0040322B"/>
    <w:rsid w:val="00404788"/>
    <w:rsid w:val="00406E39"/>
    <w:rsid w:val="004074A6"/>
    <w:rsid w:val="00407E1F"/>
    <w:rsid w:val="0041029C"/>
    <w:rsid w:val="004102F5"/>
    <w:rsid w:val="00411D02"/>
    <w:rsid w:val="0041245B"/>
    <w:rsid w:val="004139AA"/>
    <w:rsid w:val="00414136"/>
    <w:rsid w:val="00414314"/>
    <w:rsid w:val="00414689"/>
    <w:rsid w:val="00414D38"/>
    <w:rsid w:val="00415537"/>
    <w:rsid w:val="00415F00"/>
    <w:rsid w:val="0041614E"/>
    <w:rsid w:val="0041648F"/>
    <w:rsid w:val="004224FF"/>
    <w:rsid w:val="00422C85"/>
    <w:rsid w:val="0042302D"/>
    <w:rsid w:val="0042321C"/>
    <w:rsid w:val="00423AF0"/>
    <w:rsid w:val="0042421F"/>
    <w:rsid w:val="0042656B"/>
    <w:rsid w:val="004267A8"/>
    <w:rsid w:val="00426C9B"/>
    <w:rsid w:val="004273A4"/>
    <w:rsid w:val="004276AF"/>
    <w:rsid w:val="004302ED"/>
    <w:rsid w:val="004315F0"/>
    <w:rsid w:val="00432CBD"/>
    <w:rsid w:val="004337C4"/>
    <w:rsid w:val="00434272"/>
    <w:rsid w:val="00434DCD"/>
    <w:rsid w:val="00434ED4"/>
    <w:rsid w:val="00435D8C"/>
    <w:rsid w:val="004363AA"/>
    <w:rsid w:val="00436CD5"/>
    <w:rsid w:val="00437384"/>
    <w:rsid w:val="004407CF"/>
    <w:rsid w:val="0044089B"/>
    <w:rsid w:val="00443269"/>
    <w:rsid w:val="004441FF"/>
    <w:rsid w:val="004468C0"/>
    <w:rsid w:val="00447150"/>
    <w:rsid w:val="00447852"/>
    <w:rsid w:val="00450C63"/>
    <w:rsid w:val="00451123"/>
    <w:rsid w:val="00451725"/>
    <w:rsid w:val="00453079"/>
    <w:rsid w:val="00454740"/>
    <w:rsid w:val="00457341"/>
    <w:rsid w:val="00457B38"/>
    <w:rsid w:val="00457D89"/>
    <w:rsid w:val="004609D8"/>
    <w:rsid w:val="00461EFF"/>
    <w:rsid w:val="00470007"/>
    <w:rsid w:val="0047021B"/>
    <w:rsid w:val="00471B3E"/>
    <w:rsid w:val="00474230"/>
    <w:rsid w:val="00474812"/>
    <w:rsid w:val="00474E85"/>
    <w:rsid w:val="0047663E"/>
    <w:rsid w:val="00477173"/>
    <w:rsid w:val="00477A7B"/>
    <w:rsid w:val="00482F6A"/>
    <w:rsid w:val="00485563"/>
    <w:rsid w:val="00486566"/>
    <w:rsid w:val="00486692"/>
    <w:rsid w:val="00486BC7"/>
    <w:rsid w:val="004870B8"/>
    <w:rsid w:val="00487F7C"/>
    <w:rsid w:val="00490CA4"/>
    <w:rsid w:val="00496FE5"/>
    <w:rsid w:val="00497337"/>
    <w:rsid w:val="004A060F"/>
    <w:rsid w:val="004A4AF7"/>
    <w:rsid w:val="004A69B7"/>
    <w:rsid w:val="004A7F45"/>
    <w:rsid w:val="004B17AD"/>
    <w:rsid w:val="004B1AA5"/>
    <w:rsid w:val="004B60ED"/>
    <w:rsid w:val="004B76C9"/>
    <w:rsid w:val="004C13C9"/>
    <w:rsid w:val="004C3D8B"/>
    <w:rsid w:val="004C6D7A"/>
    <w:rsid w:val="004C7432"/>
    <w:rsid w:val="004C7D2B"/>
    <w:rsid w:val="004D0092"/>
    <w:rsid w:val="004D0A50"/>
    <w:rsid w:val="004D186D"/>
    <w:rsid w:val="004D3496"/>
    <w:rsid w:val="004D4CAC"/>
    <w:rsid w:val="004D5D0E"/>
    <w:rsid w:val="004D7702"/>
    <w:rsid w:val="004E01F3"/>
    <w:rsid w:val="004E38AB"/>
    <w:rsid w:val="004E4A0F"/>
    <w:rsid w:val="004E4E91"/>
    <w:rsid w:val="004E5158"/>
    <w:rsid w:val="004E5B40"/>
    <w:rsid w:val="004E6956"/>
    <w:rsid w:val="004E6B4A"/>
    <w:rsid w:val="004F0522"/>
    <w:rsid w:val="004F0552"/>
    <w:rsid w:val="004F1708"/>
    <w:rsid w:val="004F2B7A"/>
    <w:rsid w:val="004F2D26"/>
    <w:rsid w:val="004F3078"/>
    <w:rsid w:val="004F59C9"/>
    <w:rsid w:val="004F5C20"/>
    <w:rsid w:val="00503A7E"/>
    <w:rsid w:val="00503C7F"/>
    <w:rsid w:val="0050654C"/>
    <w:rsid w:val="005072B8"/>
    <w:rsid w:val="00507F24"/>
    <w:rsid w:val="00511131"/>
    <w:rsid w:val="00512238"/>
    <w:rsid w:val="00513BBE"/>
    <w:rsid w:val="005149E1"/>
    <w:rsid w:val="0051519B"/>
    <w:rsid w:val="00515EE3"/>
    <w:rsid w:val="005161EB"/>
    <w:rsid w:val="00520764"/>
    <w:rsid w:val="00521734"/>
    <w:rsid w:val="005228B1"/>
    <w:rsid w:val="00522D55"/>
    <w:rsid w:val="005243C9"/>
    <w:rsid w:val="00526EB2"/>
    <w:rsid w:val="0052789C"/>
    <w:rsid w:val="00527CA1"/>
    <w:rsid w:val="00534E15"/>
    <w:rsid w:val="00535A05"/>
    <w:rsid w:val="00535B7E"/>
    <w:rsid w:val="005373BF"/>
    <w:rsid w:val="00537C65"/>
    <w:rsid w:val="00537CFF"/>
    <w:rsid w:val="00537D7A"/>
    <w:rsid w:val="0054108A"/>
    <w:rsid w:val="00542778"/>
    <w:rsid w:val="00542AF3"/>
    <w:rsid w:val="00542FA5"/>
    <w:rsid w:val="0054673C"/>
    <w:rsid w:val="00547C3E"/>
    <w:rsid w:val="00551E00"/>
    <w:rsid w:val="00555D24"/>
    <w:rsid w:val="00557DF1"/>
    <w:rsid w:val="00557E54"/>
    <w:rsid w:val="005602F4"/>
    <w:rsid w:val="0056113A"/>
    <w:rsid w:val="005627C0"/>
    <w:rsid w:val="0056431A"/>
    <w:rsid w:val="005645A9"/>
    <w:rsid w:val="0056553F"/>
    <w:rsid w:val="005669A2"/>
    <w:rsid w:val="0057131A"/>
    <w:rsid w:val="0057210F"/>
    <w:rsid w:val="00572D78"/>
    <w:rsid w:val="005735FA"/>
    <w:rsid w:val="00573C38"/>
    <w:rsid w:val="00577CF7"/>
    <w:rsid w:val="00580229"/>
    <w:rsid w:val="005834DA"/>
    <w:rsid w:val="0058710D"/>
    <w:rsid w:val="00587326"/>
    <w:rsid w:val="00587795"/>
    <w:rsid w:val="00591CF1"/>
    <w:rsid w:val="00592826"/>
    <w:rsid w:val="005961B5"/>
    <w:rsid w:val="005979A0"/>
    <w:rsid w:val="005A07A2"/>
    <w:rsid w:val="005A3BE3"/>
    <w:rsid w:val="005A4D05"/>
    <w:rsid w:val="005A533B"/>
    <w:rsid w:val="005A553F"/>
    <w:rsid w:val="005A5F05"/>
    <w:rsid w:val="005A7AFE"/>
    <w:rsid w:val="005B2827"/>
    <w:rsid w:val="005B3723"/>
    <w:rsid w:val="005B3A29"/>
    <w:rsid w:val="005B4525"/>
    <w:rsid w:val="005B482B"/>
    <w:rsid w:val="005B7F18"/>
    <w:rsid w:val="005C1412"/>
    <w:rsid w:val="005C1787"/>
    <w:rsid w:val="005C2823"/>
    <w:rsid w:val="005C31AA"/>
    <w:rsid w:val="005C41BB"/>
    <w:rsid w:val="005C41D4"/>
    <w:rsid w:val="005C50D2"/>
    <w:rsid w:val="005C6BAC"/>
    <w:rsid w:val="005D037D"/>
    <w:rsid w:val="005D0AF3"/>
    <w:rsid w:val="005D22FA"/>
    <w:rsid w:val="005D2818"/>
    <w:rsid w:val="005D2BA5"/>
    <w:rsid w:val="005D2FAF"/>
    <w:rsid w:val="005D3E07"/>
    <w:rsid w:val="005D44FA"/>
    <w:rsid w:val="005D4E6B"/>
    <w:rsid w:val="005D4F2C"/>
    <w:rsid w:val="005D6AB6"/>
    <w:rsid w:val="005D6D87"/>
    <w:rsid w:val="005D6E70"/>
    <w:rsid w:val="005D7C3C"/>
    <w:rsid w:val="005E1DD5"/>
    <w:rsid w:val="005E235B"/>
    <w:rsid w:val="005E2F65"/>
    <w:rsid w:val="005E330C"/>
    <w:rsid w:val="005E3F2B"/>
    <w:rsid w:val="005E54DB"/>
    <w:rsid w:val="005E584A"/>
    <w:rsid w:val="005E6F7F"/>
    <w:rsid w:val="005E741D"/>
    <w:rsid w:val="005F02B2"/>
    <w:rsid w:val="005F02BB"/>
    <w:rsid w:val="005F21DC"/>
    <w:rsid w:val="005F3FE3"/>
    <w:rsid w:val="005F4DA1"/>
    <w:rsid w:val="005F58DA"/>
    <w:rsid w:val="005F6871"/>
    <w:rsid w:val="00600AA0"/>
    <w:rsid w:val="00602AAC"/>
    <w:rsid w:val="0060307D"/>
    <w:rsid w:val="006032B8"/>
    <w:rsid w:val="0060405E"/>
    <w:rsid w:val="00605CEB"/>
    <w:rsid w:val="00605D3A"/>
    <w:rsid w:val="00606766"/>
    <w:rsid w:val="00606E9E"/>
    <w:rsid w:val="00606FE0"/>
    <w:rsid w:val="006116E1"/>
    <w:rsid w:val="00611DFC"/>
    <w:rsid w:val="006122C5"/>
    <w:rsid w:val="006133CF"/>
    <w:rsid w:val="00614773"/>
    <w:rsid w:val="00615063"/>
    <w:rsid w:val="00615513"/>
    <w:rsid w:val="00616538"/>
    <w:rsid w:val="006170E6"/>
    <w:rsid w:val="00617AE3"/>
    <w:rsid w:val="00620C3B"/>
    <w:rsid w:val="00620C74"/>
    <w:rsid w:val="00621F48"/>
    <w:rsid w:val="006223A5"/>
    <w:rsid w:val="00623AF8"/>
    <w:rsid w:val="0062676E"/>
    <w:rsid w:val="006270CE"/>
    <w:rsid w:val="00630EF0"/>
    <w:rsid w:val="006322C2"/>
    <w:rsid w:val="00632360"/>
    <w:rsid w:val="0063245D"/>
    <w:rsid w:val="00634142"/>
    <w:rsid w:val="0063506C"/>
    <w:rsid w:val="00635B26"/>
    <w:rsid w:val="006361CE"/>
    <w:rsid w:val="0063677D"/>
    <w:rsid w:val="00637901"/>
    <w:rsid w:val="006404BC"/>
    <w:rsid w:val="00642F45"/>
    <w:rsid w:val="00645EAC"/>
    <w:rsid w:val="006460F3"/>
    <w:rsid w:val="00646DD6"/>
    <w:rsid w:val="00647061"/>
    <w:rsid w:val="0065036E"/>
    <w:rsid w:val="006504F4"/>
    <w:rsid w:val="0065155C"/>
    <w:rsid w:val="00651F80"/>
    <w:rsid w:val="00652656"/>
    <w:rsid w:val="00654B51"/>
    <w:rsid w:val="0065547D"/>
    <w:rsid w:val="00655A0B"/>
    <w:rsid w:val="0065793B"/>
    <w:rsid w:val="006611FD"/>
    <w:rsid w:val="00661709"/>
    <w:rsid w:val="00662EC8"/>
    <w:rsid w:val="00666A0B"/>
    <w:rsid w:val="006677BE"/>
    <w:rsid w:val="006705C5"/>
    <w:rsid w:val="00670B4D"/>
    <w:rsid w:val="00670CBE"/>
    <w:rsid w:val="00673D3A"/>
    <w:rsid w:val="00674FC9"/>
    <w:rsid w:val="0067534D"/>
    <w:rsid w:val="00681C3F"/>
    <w:rsid w:val="00682997"/>
    <w:rsid w:val="00682B6E"/>
    <w:rsid w:val="006831B0"/>
    <w:rsid w:val="006841BB"/>
    <w:rsid w:val="0068554A"/>
    <w:rsid w:val="00685BED"/>
    <w:rsid w:val="00690F45"/>
    <w:rsid w:val="00691CD3"/>
    <w:rsid w:val="006922AC"/>
    <w:rsid w:val="00693E0D"/>
    <w:rsid w:val="00695AFA"/>
    <w:rsid w:val="006A0C01"/>
    <w:rsid w:val="006A6E3C"/>
    <w:rsid w:val="006A7B33"/>
    <w:rsid w:val="006B04DA"/>
    <w:rsid w:val="006B4617"/>
    <w:rsid w:val="006B692D"/>
    <w:rsid w:val="006B6AE7"/>
    <w:rsid w:val="006C10A4"/>
    <w:rsid w:val="006C1936"/>
    <w:rsid w:val="006C1CD2"/>
    <w:rsid w:val="006C32DD"/>
    <w:rsid w:val="006C43C3"/>
    <w:rsid w:val="006C46BA"/>
    <w:rsid w:val="006C4F53"/>
    <w:rsid w:val="006C5EB6"/>
    <w:rsid w:val="006C6F6E"/>
    <w:rsid w:val="006D045F"/>
    <w:rsid w:val="006D0B2A"/>
    <w:rsid w:val="006D26E8"/>
    <w:rsid w:val="006D489C"/>
    <w:rsid w:val="006D4949"/>
    <w:rsid w:val="006D4A5E"/>
    <w:rsid w:val="006D4C8B"/>
    <w:rsid w:val="006D6A84"/>
    <w:rsid w:val="006D7923"/>
    <w:rsid w:val="006D7ACF"/>
    <w:rsid w:val="006D7B53"/>
    <w:rsid w:val="006D7F0B"/>
    <w:rsid w:val="006E0A8D"/>
    <w:rsid w:val="006E3C2C"/>
    <w:rsid w:val="006E44DA"/>
    <w:rsid w:val="006E6982"/>
    <w:rsid w:val="006F0711"/>
    <w:rsid w:val="006F0F75"/>
    <w:rsid w:val="006F17B2"/>
    <w:rsid w:val="006F1CB4"/>
    <w:rsid w:val="006F2CA2"/>
    <w:rsid w:val="006F2EE6"/>
    <w:rsid w:val="006F5641"/>
    <w:rsid w:val="006F5C66"/>
    <w:rsid w:val="006F6BBE"/>
    <w:rsid w:val="006F73C8"/>
    <w:rsid w:val="007022C3"/>
    <w:rsid w:val="00702C4F"/>
    <w:rsid w:val="00702DC1"/>
    <w:rsid w:val="0070352E"/>
    <w:rsid w:val="00704058"/>
    <w:rsid w:val="00705E8B"/>
    <w:rsid w:val="0071024C"/>
    <w:rsid w:val="007126D3"/>
    <w:rsid w:val="00713C9F"/>
    <w:rsid w:val="00715A18"/>
    <w:rsid w:val="00716018"/>
    <w:rsid w:val="0071734E"/>
    <w:rsid w:val="00721948"/>
    <w:rsid w:val="0072490B"/>
    <w:rsid w:val="00727357"/>
    <w:rsid w:val="007279A4"/>
    <w:rsid w:val="007305DF"/>
    <w:rsid w:val="00730630"/>
    <w:rsid w:val="00731787"/>
    <w:rsid w:val="00734A9A"/>
    <w:rsid w:val="007350E4"/>
    <w:rsid w:val="007376A2"/>
    <w:rsid w:val="00740261"/>
    <w:rsid w:val="00744A1F"/>
    <w:rsid w:val="00745A6C"/>
    <w:rsid w:val="00745C99"/>
    <w:rsid w:val="00746224"/>
    <w:rsid w:val="0074629F"/>
    <w:rsid w:val="00747171"/>
    <w:rsid w:val="00747B90"/>
    <w:rsid w:val="00750195"/>
    <w:rsid w:val="00751683"/>
    <w:rsid w:val="0075295D"/>
    <w:rsid w:val="007536F4"/>
    <w:rsid w:val="007572FF"/>
    <w:rsid w:val="00757514"/>
    <w:rsid w:val="00760626"/>
    <w:rsid w:val="007630FF"/>
    <w:rsid w:val="007635B9"/>
    <w:rsid w:val="00763C8D"/>
    <w:rsid w:val="00765D6B"/>
    <w:rsid w:val="00770CDA"/>
    <w:rsid w:val="00770D4B"/>
    <w:rsid w:val="007721B4"/>
    <w:rsid w:val="0077243A"/>
    <w:rsid w:val="0077350C"/>
    <w:rsid w:val="00773858"/>
    <w:rsid w:val="00774FDA"/>
    <w:rsid w:val="00777FB1"/>
    <w:rsid w:val="007812A4"/>
    <w:rsid w:val="00781FE8"/>
    <w:rsid w:val="00782EAA"/>
    <w:rsid w:val="00783E6A"/>
    <w:rsid w:val="007846A8"/>
    <w:rsid w:val="007846D3"/>
    <w:rsid w:val="00784803"/>
    <w:rsid w:val="00786120"/>
    <w:rsid w:val="00786415"/>
    <w:rsid w:val="00786BFA"/>
    <w:rsid w:val="00786F44"/>
    <w:rsid w:val="00786FAA"/>
    <w:rsid w:val="0079017E"/>
    <w:rsid w:val="00791422"/>
    <w:rsid w:val="00792F5A"/>
    <w:rsid w:val="00793DE8"/>
    <w:rsid w:val="00796C1D"/>
    <w:rsid w:val="007A01B8"/>
    <w:rsid w:val="007A3C27"/>
    <w:rsid w:val="007A6824"/>
    <w:rsid w:val="007A7AF9"/>
    <w:rsid w:val="007A7BF0"/>
    <w:rsid w:val="007B0490"/>
    <w:rsid w:val="007B1113"/>
    <w:rsid w:val="007B2FCD"/>
    <w:rsid w:val="007B53ED"/>
    <w:rsid w:val="007B5A57"/>
    <w:rsid w:val="007B612A"/>
    <w:rsid w:val="007B661E"/>
    <w:rsid w:val="007B7834"/>
    <w:rsid w:val="007C164C"/>
    <w:rsid w:val="007C1FD4"/>
    <w:rsid w:val="007C2B71"/>
    <w:rsid w:val="007C3E2C"/>
    <w:rsid w:val="007C3F2F"/>
    <w:rsid w:val="007C5155"/>
    <w:rsid w:val="007C755C"/>
    <w:rsid w:val="007C7645"/>
    <w:rsid w:val="007C7934"/>
    <w:rsid w:val="007C798A"/>
    <w:rsid w:val="007C7B5F"/>
    <w:rsid w:val="007C7FE4"/>
    <w:rsid w:val="007D04B0"/>
    <w:rsid w:val="007D1B1D"/>
    <w:rsid w:val="007D3B04"/>
    <w:rsid w:val="007D3B9F"/>
    <w:rsid w:val="007D3C14"/>
    <w:rsid w:val="007D569A"/>
    <w:rsid w:val="007D721F"/>
    <w:rsid w:val="007D7C76"/>
    <w:rsid w:val="007E085B"/>
    <w:rsid w:val="007E09AF"/>
    <w:rsid w:val="007E2690"/>
    <w:rsid w:val="007E2BD8"/>
    <w:rsid w:val="007E3BCB"/>
    <w:rsid w:val="007E672B"/>
    <w:rsid w:val="007E74C9"/>
    <w:rsid w:val="007F0211"/>
    <w:rsid w:val="007F03D0"/>
    <w:rsid w:val="007F05EB"/>
    <w:rsid w:val="007F0625"/>
    <w:rsid w:val="007F0F98"/>
    <w:rsid w:val="007F1E00"/>
    <w:rsid w:val="007F2AEF"/>
    <w:rsid w:val="007F6928"/>
    <w:rsid w:val="007F6B4A"/>
    <w:rsid w:val="0080124C"/>
    <w:rsid w:val="008012D5"/>
    <w:rsid w:val="00801578"/>
    <w:rsid w:val="00801C31"/>
    <w:rsid w:val="008022DE"/>
    <w:rsid w:val="00802781"/>
    <w:rsid w:val="00805FEC"/>
    <w:rsid w:val="008068B0"/>
    <w:rsid w:val="00807E85"/>
    <w:rsid w:val="008114CE"/>
    <w:rsid w:val="00814151"/>
    <w:rsid w:val="00821C4D"/>
    <w:rsid w:val="008271E0"/>
    <w:rsid w:val="00834FD0"/>
    <w:rsid w:val="008354B9"/>
    <w:rsid w:val="00835528"/>
    <w:rsid w:val="008376F9"/>
    <w:rsid w:val="00837D7C"/>
    <w:rsid w:val="00837D8A"/>
    <w:rsid w:val="0084054F"/>
    <w:rsid w:val="00840794"/>
    <w:rsid w:val="008409DF"/>
    <w:rsid w:val="00842677"/>
    <w:rsid w:val="00842A36"/>
    <w:rsid w:val="00842D5C"/>
    <w:rsid w:val="00843AE4"/>
    <w:rsid w:val="00844E80"/>
    <w:rsid w:val="00846A4C"/>
    <w:rsid w:val="00847687"/>
    <w:rsid w:val="008476D5"/>
    <w:rsid w:val="008500DB"/>
    <w:rsid w:val="008501FA"/>
    <w:rsid w:val="00852CDE"/>
    <w:rsid w:val="00854D36"/>
    <w:rsid w:val="00856233"/>
    <w:rsid w:val="008564F1"/>
    <w:rsid w:val="008565DC"/>
    <w:rsid w:val="0085697C"/>
    <w:rsid w:val="0086078C"/>
    <w:rsid w:val="00860950"/>
    <w:rsid w:val="00861BBE"/>
    <w:rsid w:val="00864B8B"/>
    <w:rsid w:val="008655AE"/>
    <w:rsid w:val="0086569A"/>
    <w:rsid w:val="00865BEC"/>
    <w:rsid w:val="008669D5"/>
    <w:rsid w:val="008676C0"/>
    <w:rsid w:val="00871540"/>
    <w:rsid w:val="0087235D"/>
    <w:rsid w:val="0087254E"/>
    <w:rsid w:val="0087326D"/>
    <w:rsid w:val="00873630"/>
    <w:rsid w:val="0087381D"/>
    <w:rsid w:val="0087438E"/>
    <w:rsid w:val="008748BE"/>
    <w:rsid w:val="0087564B"/>
    <w:rsid w:val="0087662A"/>
    <w:rsid w:val="00876F66"/>
    <w:rsid w:val="0087775A"/>
    <w:rsid w:val="00877B09"/>
    <w:rsid w:val="0088185E"/>
    <w:rsid w:val="0088319B"/>
    <w:rsid w:val="008834BD"/>
    <w:rsid w:val="00884AF2"/>
    <w:rsid w:val="00885C89"/>
    <w:rsid w:val="00887D54"/>
    <w:rsid w:val="0089028C"/>
    <w:rsid w:val="00890F64"/>
    <w:rsid w:val="0089297D"/>
    <w:rsid w:val="00892F74"/>
    <w:rsid w:val="008956CB"/>
    <w:rsid w:val="008969C1"/>
    <w:rsid w:val="008A00CD"/>
    <w:rsid w:val="008A1EE0"/>
    <w:rsid w:val="008A21E5"/>
    <w:rsid w:val="008A2472"/>
    <w:rsid w:val="008A50A3"/>
    <w:rsid w:val="008A5511"/>
    <w:rsid w:val="008A60D0"/>
    <w:rsid w:val="008A6A6C"/>
    <w:rsid w:val="008B37D6"/>
    <w:rsid w:val="008B4887"/>
    <w:rsid w:val="008B587C"/>
    <w:rsid w:val="008B7AB8"/>
    <w:rsid w:val="008C0736"/>
    <w:rsid w:val="008C0847"/>
    <w:rsid w:val="008C2871"/>
    <w:rsid w:val="008C30F3"/>
    <w:rsid w:val="008C3D32"/>
    <w:rsid w:val="008C5948"/>
    <w:rsid w:val="008C5967"/>
    <w:rsid w:val="008C5AD4"/>
    <w:rsid w:val="008C6C49"/>
    <w:rsid w:val="008C6E0E"/>
    <w:rsid w:val="008C76AB"/>
    <w:rsid w:val="008C7E80"/>
    <w:rsid w:val="008D1AD8"/>
    <w:rsid w:val="008D26D0"/>
    <w:rsid w:val="008D37AF"/>
    <w:rsid w:val="008D37BD"/>
    <w:rsid w:val="008D47E3"/>
    <w:rsid w:val="008D4CE8"/>
    <w:rsid w:val="008D594D"/>
    <w:rsid w:val="008D63A3"/>
    <w:rsid w:val="008E4137"/>
    <w:rsid w:val="008E4CD1"/>
    <w:rsid w:val="008E4E72"/>
    <w:rsid w:val="008E50D0"/>
    <w:rsid w:val="008E744E"/>
    <w:rsid w:val="008F12FC"/>
    <w:rsid w:val="008F1A69"/>
    <w:rsid w:val="008F2C8D"/>
    <w:rsid w:val="008F43A7"/>
    <w:rsid w:val="008F5C54"/>
    <w:rsid w:val="00903BBD"/>
    <w:rsid w:val="00903C1F"/>
    <w:rsid w:val="00905F0C"/>
    <w:rsid w:val="00906B5C"/>
    <w:rsid w:val="00911233"/>
    <w:rsid w:val="00911753"/>
    <w:rsid w:val="00912140"/>
    <w:rsid w:val="00912E81"/>
    <w:rsid w:val="00914331"/>
    <w:rsid w:val="009143F0"/>
    <w:rsid w:val="00914689"/>
    <w:rsid w:val="00914A58"/>
    <w:rsid w:val="00914FF5"/>
    <w:rsid w:val="0092054A"/>
    <w:rsid w:val="009207C3"/>
    <w:rsid w:val="009208C0"/>
    <w:rsid w:val="009212F5"/>
    <w:rsid w:val="00924E8A"/>
    <w:rsid w:val="00924F00"/>
    <w:rsid w:val="00924FCE"/>
    <w:rsid w:val="00926266"/>
    <w:rsid w:val="00931133"/>
    <w:rsid w:val="00931515"/>
    <w:rsid w:val="00933FA0"/>
    <w:rsid w:val="00934321"/>
    <w:rsid w:val="0093680B"/>
    <w:rsid w:val="00936E1C"/>
    <w:rsid w:val="00940CF9"/>
    <w:rsid w:val="009420BA"/>
    <w:rsid w:val="0094319D"/>
    <w:rsid w:val="0094470C"/>
    <w:rsid w:val="009452C2"/>
    <w:rsid w:val="0094661C"/>
    <w:rsid w:val="00950A87"/>
    <w:rsid w:val="009514D8"/>
    <w:rsid w:val="00951A8B"/>
    <w:rsid w:val="00952627"/>
    <w:rsid w:val="009529C1"/>
    <w:rsid w:val="00953260"/>
    <w:rsid w:val="00956CA6"/>
    <w:rsid w:val="009573A9"/>
    <w:rsid w:val="00961734"/>
    <w:rsid w:val="00961A8C"/>
    <w:rsid w:val="00962076"/>
    <w:rsid w:val="0096257F"/>
    <w:rsid w:val="0096386B"/>
    <w:rsid w:val="00963DE9"/>
    <w:rsid w:val="0096697E"/>
    <w:rsid w:val="00966FE1"/>
    <w:rsid w:val="00971C9B"/>
    <w:rsid w:val="00972213"/>
    <w:rsid w:val="00972A28"/>
    <w:rsid w:val="00973763"/>
    <w:rsid w:val="0097384B"/>
    <w:rsid w:val="009741B8"/>
    <w:rsid w:val="0097545F"/>
    <w:rsid w:val="00975E7F"/>
    <w:rsid w:val="0098019F"/>
    <w:rsid w:val="00981BE0"/>
    <w:rsid w:val="009844C9"/>
    <w:rsid w:val="00984F0A"/>
    <w:rsid w:val="0098614E"/>
    <w:rsid w:val="0099146C"/>
    <w:rsid w:val="009930F1"/>
    <w:rsid w:val="00994E56"/>
    <w:rsid w:val="00995FB4"/>
    <w:rsid w:val="00997391"/>
    <w:rsid w:val="00997C49"/>
    <w:rsid w:val="00997CBC"/>
    <w:rsid w:val="009A1279"/>
    <w:rsid w:val="009A14E1"/>
    <w:rsid w:val="009A191E"/>
    <w:rsid w:val="009A1F6E"/>
    <w:rsid w:val="009A286B"/>
    <w:rsid w:val="009A44FC"/>
    <w:rsid w:val="009A4CCD"/>
    <w:rsid w:val="009A5928"/>
    <w:rsid w:val="009A6A9A"/>
    <w:rsid w:val="009A6CE7"/>
    <w:rsid w:val="009B01DB"/>
    <w:rsid w:val="009B3CF2"/>
    <w:rsid w:val="009B4ECF"/>
    <w:rsid w:val="009B6258"/>
    <w:rsid w:val="009B6631"/>
    <w:rsid w:val="009C25EC"/>
    <w:rsid w:val="009C6370"/>
    <w:rsid w:val="009C7F34"/>
    <w:rsid w:val="009D01BE"/>
    <w:rsid w:val="009D3069"/>
    <w:rsid w:val="009D3264"/>
    <w:rsid w:val="009D43D9"/>
    <w:rsid w:val="009D4A94"/>
    <w:rsid w:val="009D6203"/>
    <w:rsid w:val="009D6D70"/>
    <w:rsid w:val="009E0A5B"/>
    <w:rsid w:val="009E18E4"/>
    <w:rsid w:val="009E1EED"/>
    <w:rsid w:val="009E3CC0"/>
    <w:rsid w:val="009E47AF"/>
    <w:rsid w:val="009E4C45"/>
    <w:rsid w:val="009E4F70"/>
    <w:rsid w:val="009E63ED"/>
    <w:rsid w:val="009E6EAB"/>
    <w:rsid w:val="009F092B"/>
    <w:rsid w:val="009F1AE6"/>
    <w:rsid w:val="009F2FE9"/>
    <w:rsid w:val="009F3C25"/>
    <w:rsid w:val="009F40DC"/>
    <w:rsid w:val="009F46BC"/>
    <w:rsid w:val="009F4926"/>
    <w:rsid w:val="009F6257"/>
    <w:rsid w:val="009F6F62"/>
    <w:rsid w:val="00A0093D"/>
    <w:rsid w:val="00A0169B"/>
    <w:rsid w:val="00A03696"/>
    <w:rsid w:val="00A06A76"/>
    <w:rsid w:val="00A10B96"/>
    <w:rsid w:val="00A1138F"/>
    <w:rsid w:val="00A12921"/>
    <w:rsid w:val="00A12C02"/>
    <w:rsid w:val="00A1305C"/>
    <w:rsid w:val="00A1499B"/>
    <w:rsid w:val="00A1513D"/>
    <w:rsid w:val="00A15268"/>
    <w:rsid w:val="00A16B7C"/>
    <w:rsid w:val="00A16FD6"/>
    <w:rsid w:val="00A1704E"/>
    <w:rsid w:val="00A20300"/>
    <w:rsid w:val="00A207FF"/>
    <w:rsid w:val="00A211AA"/>
    <w:rsid w:val="00A2217F"/>
    <w:rsid w:val="00A252A2"/>
    <w:rsid w:val="00A26379"/>
    <w:rsid w:val="00A26959"/>
    <w:rsid w:val="00A26CEC"/>
    <w:rsid w:val="00A27C44"/>
    <w:rsid w:val="00A3233F"/>
    <w:rsid w:val="00A32D5B"/>
    <w:rsid w:val="00A332B4"/>
    <w:rsid w:val="00A33E10"/>
    <w:rsid w:val="00A34474"/>
    <w:rsid w:val="00A355C7"/>
    <w:rsid w:val="00A36B0D"/>
    <w:rsid w:val="00A36F7A"/>
    <w:rsid w:val="00A37D08"/>
    <w:rsid w:val="00A417E5"/>
    <w:rsid w:val="00A442A5"/>
    <w:rsid w:val="00A4718F"/>
    <w:rsid w:val="00A51651"/>
    <w:rsid w:val="00A51B21"/>
    <w:rsid w:val="00A525FC"/>
    <w:rsid w:val="00A52FB9"/>
    <w:rsid w:val="00A554FF"/>
    <w:rsid w:val="00A56158"/>
    <w:rsid w:val="00A60578"/>
    <w:rsid w:val="00A60B42"/>
    <w:rsid w:val="00A61264"/>
    <w:rsid w:val="00A615A4"/>
    <w:rsid w:val="00A636B3"/>
    <w:rsid w:val="00A63BF3"/>
    <w:rsid w:val="00A659BC"/>
    <w:rsid w:val="00A66DF3"/>
    <w:rsid w:val="00A70F26"/>
    <w:rsid w:val="00A70F6B"/>
    <w:rsid w:val="00A75136"/>
    <w:rsid w:val="00A75458"/>
    <w:rsid w:val="00A75628"/>
    <w:rsid w:val="00A758BE"/>
    <w:rsid w:val="00A76942"/>
    <w:rsid w:val="00A80074"/>
    <w:rsid w:val="00A804B1"/>
    <w:rsid w:val="00A8070C"/>
    <w:rsid w:val="00A82AAC"/>
    <w:rsid w:val="00A82D76"/>
    <w:rsid w:val="00A83ED8"/>
    <w:rsid w:val="00A85A7A"/>
    <w:rsid w:val="00A8653D"/>
    <w:rsid w:val="00A877B2"/>
    <w:rsid w:val="00A87D0F"/>
    <w:rsid w:val="00A929F1"/>
    <w:rsid w:val="00A9376A"/>
    <w:rsid w:val="00A94BE2"/>
    <w:rsid w:val="00A95185"/>
    <w:rsid w:val="00A96AD4"/>
    <w:rsid w:val="00A976F3"/>
    <w:rsid w:val="00A9784A"/>
    <w:rsid w:val="00A97939"/>
    <w:rsid w:val="00A97A11"/>
    <w:rsid w:val="00AA0128"/>
    <w:rsid w:val="00AA224C"/>
    <w:rsid w:val="00AA47EB"/>
    <w:rsid w:val="00AA493D"/>
    <w:rsid w:val="00AA52C4"/>
    <w:rsid w:val="00AA52D2"/>
    <w:rsid w:val="00AB0D58"/>
    <w:rsid w:val="00AB0E54"/>
    <w:rsid w:val="00AB1688"/>
    <w:rsid w:val="00AB1936"/>
    <w:rsid w:val="00AB2628"/>
    <w:rsid w:val="00AB2D6C"/>
    <w:rsid w:val="00AB36A9"/>
    <w:rsid w:val="00AB3AAE"/>
    <w:rsid w:val="00AB3F09"/>
    <w:rsid w:val="00AB527A"/>
    <w:rsid w:val="00AB5639"/>
    <w:rsid w:val="00AB681F"/>
    <w:rsid w:val="00AB6D41"/>
    <w:rsid w:val="00AB6E1C"/>
    <w:rsid w:val="00AB7917"/>
    <w:rsid w:val="00AC007A"/>
    <w:rsid w:val="00AC16FE"/>
    <w:rsid w:val="00AC2371"/>
    <w:rsid w:val="00AC275C"/>
    <w:rsid w:val="00AC2C20"/>
    <w:rsid w:val="00AC41E3"/>
    <w:rsid w:val="00AC4714"/>
    <w:rsid w:val="00AC72B8"/>
    <w:rsid w:val="00AD2A12"/>
    <w:rsid w:val="00AD4F5A"/>
    <w:rsid w:val="00AD539B"/>
    <w:rsid w:val="00AD69E1"/>
    <w:rsid w:val="00AD6B37"/>
    <w:rsid w:val="00AD7799"/>
    <w:rsid w:val="00AD79C0"/>
    <w:rsid w:val="00AD7CCC"/>
    <w:rsid w:val="00AE0F53"/>
    <w:rsid w:val="00AE1736"/>
    <w:rsid w:val="00AE194E"/>
    <w:rsid w:val="00AE284E"/>
    <w:rsid w:val="00AE605D"/>
    <w:rsid w:val="00AE71AF"/>
    <w:rsid w:val="00AF044E"/>
    <w:rsid w:val="00AF11B4"/>
    <w:rsid w:val="00AF2B57"/>
    <w:rsid w:val="00AF31A0"/>
    <w:rsid w:val="00AF38D8"/>
    <w:rsid w:val="00AF3F34"/>
    <w:rsid w:val="00AF4430"/>
    <w:rsid w:val="00AF7581"/>
    <w:rsid w:val="00B01480"/>
    <w:rsid w:val="00B01A85"/>
    <w:rsid w:val="00B02325"/>
    <w:rsid w:val="00B05B21"/>
    <w:rsid w:val="00B07551"/>
    <w:rsid w:val="00B07D7C"/>
    <w:rsid w:val="00B1065F"/>
    <w:rsid w:val="00B144F1"/>
    <w:rsid w:val="00B16110"/>
    <w:rsid w:val="00B165E9"/>
    <w:rsid w:val="00B16FB6"/>
    <w:rsid w:val="00B17133"/>
    <w:rsid w:val="00B202BF"/>
    <w:rsid w:val="00B206D1"/>
    <w:rsid w:val="00B2183E"/>
    <w:rsid w:val="00B2397F"/>
    <w:rsid w:val="00B23A4B"/>
    <w:rsid w:val="00B24660"/>
    <w:rsid w:val="00B2704F"/>
    <w:rsid w:val="00B276B7"/>
    <w:rsid w:val="00B2799B"/>
    <w:rsid w:val="00B27D21"/>
    <w:rsid w:val="00B304ED"/>
    <w:rsid w:val="00B30B69"/>
    <w:rsid w:val="00B30BEB"/>
    <w:rsid w:val="00B31619"/>
    <w:rsid w:val="00B32212"/>
    <w:rsid w:val="00B32F71"/>
    <w:rsid w:val="00B35559"/>
    <w:rsid w:val="00B3604B"/>
    <w:rsid w:val="00B36514"/>
    <w:rsid w:val="00B36515"/>
    <w:rsid w:val="00B37542"/>
    <w:rsid w:val="00B423BD"/>
    <w:rsid w:val="00B444C5"/>
    <w:rsid w:val="00B46154"/>
    <w:rsid w:val="00B476E4"/>
    <w:rsid w:val="00B510CF"/>
    <w:rsid w:val="00B5196B"/>
    <w:rsid w:val="00B51DDB"/>
    <w:rsid w:val="00B5207C"/>
    <w:rsid w:val="00B54DE6"/>
    <w:rsid w:val="00B57896"/>
    <w:rsid w:val="00B60E8F"/>
    <w:rsid w:val="00B60F5D"/>
    <w:rsid w:val="00B61639"/>
    <w:rsid w:val="00B61E4D"/>
    <w:rsid w:val="00B62A29"/>
    <w:rsid w:val="00B64E55"/>
    <w:rsid w:val="00B656BB"/>
    <w:rsid w:val="00B7104C"/>
    <w:rsid w:val="00B71865"/>
    <w:rsid w:val="00B7246C"/>
    <w:rsid w:val="00B72955"/>
    <w:rsid w:val="00B72E1F"/>
    <w:rsid w:val="00B751E3"/>
    <w:rsid w:val="00B75D75"/>
    <w:rsid w:val="00B7792B"/>
    <w:rsid w:val="00B77E1E"/>
    <w:rsid w:val="00B80786"/>
    <w:rsid w:val="00B85316"/>
    <w:rsid w:val="00B8540B"/>
    <w:rsid w:val="00B85A46"/>
    <w:rsid w:val="00B85E06"/>
    <w:rsid w:val="00B862AD"/>
    <w:rsid w:val="00B863F1"/>
    <w:rsid w:val="00B87AD1"/>
    <w:rsid w:val="00B91BB8"/>
    <w:rsid w:val="00B926F6"/>
    <w:rsid w:val="00B9321B"/>
    <w:rsid w:val="00B93668"/>
    <w:rsid w:val="00B93A57"/>
    <w:rsid w:val="00B94849"/>
    <w:rsid w:val="00B953BA"/>
    <w:rsid w:val="00B955B6"/>
    <w:rsid w:val="00B95744"/>
    <w:rsid w:val="00B96498"/>
    <w:rsid w:val="00B966AE"/>
    <w:rsid w:val="00B97A2B"/>
    <w:rsid w:val="00BA0B38"/>
    <w:rsid w:val="00BA11F3"/>
    <w:rsid w:val="00BA2BF0"/>
    <w:rsid w:val="00BA31B1"/>
    <w:rsid w:val="00BA3DA1"/>
    <w:rsid w:val="00BA4162"/>
    <w:rsid w:val="00BA595E"/>
    <w:rsid w:val="00BA5D20"/>
    <w:rsid w:val="00BA5EE4"/>
    <w:rsid w:val="00BA5F00"/>
    <w:rsid w:val="00BA66B1"/>
    <w:rsid w:val="00BA69A8"/>
    <w:rsid w:val="00BA73F4"/>
    <w:rsid w:val="00BA7845"/>
    <w:rsid w:val="00BB0C08"/>
    <w:rsid w:val="00BB302D"/>
    <w:rsid w:val="00BB327D"/>
    <w:rsid w:val="00BB517D"/>
    <w:rsid w:val="00BB527F"/>
    <w:rsid w:val="00BB5B0E"/>
    <w:rsid w:val="00BB7312"/>
    <w:rsid w:val="00BC29CF"/>
    <w:rsid w:val="00BC6916"/>
    <w:rsid w:val="00BC6D15"/>
    <w:rsid w:val="00BC7A32"/>
    <w:rsid w:val="00BD22FC"/>
    <w:rsid w:val="00BD28E8"/>
    <w:rsid w:val="00BD3B4F"/>
    <w:rsid w:val="00BD3DDC"/>
    <w:rsid w:val="00BD5C36"/>
    <w:rsid w:val="00BD6017"/>
    <w:rsid w:val="00BE033C"/>
    <w:rsid w:val="00BE09F0"/>
    <w:rsid w:val="00BE29AD"/>
    <w:rsid w:val="00BE3E5E"/>
    <w:rsid w:val="00BE50BE"/>
    <w:rsid w:val="00BE641C"/>
    <w:rsid w:val="00BE6AF4"/>
    <w:rsid w:val="00BE6F1C"/>
    <w:rsid w:val="00BE7567"/>
    <w:rsid w:val="00BE79CE"/>
    <w:rsid w:val="00BF0ECB"/>
    <w:rsid w:val="00BF0FDD"/>
    <w:rsid w:val="00BF11DF"/>
    <w:rsid w:val="00BF1D89"/>
    <w:rsid w:val="00BF344B"/>
    <w:rsid w:val="00BF75E3"/>
    <w:rsid w:val="00BF7AF7"/>
    <w:rsid w:val="00BF7DB3"/>
    <w:rsid w:val="00BF7E2F"/>
    <w:rsid w:val="00C014D4"/>
    <w:rsid w:val="00C01EE2"/>
    <w:rsid w:val="00C01F54"/>
    <w:rsid w:val="00C027FB"/>
    <w:rsid w:val="00C0417C"/>
    <w:rsid w:val="00C04492"/>
    <w:rsid w:val="00C058FA"/>
    <w:rsid w:val="00C05B72"/>
    <w:rsid w:val="00C0612E"/>
    <w:rsid w:val="00C06D05"/>
    <w:rsid w:val="00C071DA"/>
    <w:rsid w:val="00C07551"/>
    <w:rsid w:val="00C07952"/>
    <w:rsid w:val="00C07E19"/>
    <w:rsid w:val="00C1048C"/>
    <w:rsid w:val="00C10664"/>
    <w:rsid w:val="00C1147D"/>
    <w:rsid w:val="00C12D66"/>
    <w:rsid w:val="00C134A3"/>
    <w:rsid w:val="00C14A98"/>
    <w:rsid w:val="00C156E8"/>
    <w:rsid w:val="00C15970"/>
    <w:rsid w:val="00C16F07"/>
    <w:rsid w:val="00C1741F"/>
    <w:rsid w:val="00C20090"/>
    <w:rsid w:val="00C214A8"/>
    <w:rsid w:val="00C21E64"/>
    <w:rsid w:val="00C22052"/>
    <w:rsid w:val="00C22251"/>
    <w:rsid w:val="00C223EB"/>
    <w:rsid w:val="00C22787"/>
    <w:rsid w:val="00C22A45"/>
    <w:rsid w:val="00C23027"/>
    <w:rsid w:val="00C23A2B"/>
    <w:rsid w:val="00C25C05"/>
    <w:rsid w:val="00C276FD"/>
    <w:rsid w:val="00C27A7A"/>
    <w:rsid w:val="00C30315"/>
    <w:rsid w:val="00C312A5"/>
    <w:rsid w:val="00C337D0"/>
    <w:rsid w:val="00C34571"/>
    <w:rsid w:val="00C348F4"/>
    <w:rsid w:val="00C34A83"/>
    <w:rsid w:val="00C36F80"/>
    <w:rsid w:val="00C372BC"/>
    <w:rsid w:val="00C3734B"/>
    <w:rsid w:val="00C376A1"/>
    <w:rsid w:val="00C403D2"/>
    <w:rsid w:val="00C42266"/>
    <w:rsid w:val="00C42B82"/>
    <w:rsid w:val="00C44241"/>
    <w:rsid w:val="00C44C51"/>
    <w:rsid w:val="00C45A55"/>
    <w:rsid w:val="00C46027"/>
    <w:rsid w:val="00C46075"/>
    <w:rsid w:val="00C46577"/>
    <w:rsid w:val="00C511E1"/>
    <w:rsid w:val="00C51AD0"/>
    <w:rsid w:val="00C52617"/>
    <w:rsid w:val="00C52D8C"/>
    <w:rsid w:val="00C52FC1"/>
    <w:rsid w:val="00C54F31"/>
    <w:rsid w:val="00C57588"/>
    <w:rsid w:val="00C57D1D"/>
    <w:rsid w:val="00C57F3B"/>
    <w:rsid w:val="00C60DAB"/>
    <w:rsid w:val="00C60EB7"/>
    <w:rsid w:val="00C62636"/>
    <w:rsid w:val="00C634EB"/>
    <w:rsid w:val="00C63FF0"/>
    <w:rsid w:val="00C658EE"/>
    <w:rsid w:val="00C65D63"/>
    <w:rsid w:val="00C65E9F"/>
    <w:rsid w:val="00C66A26"/>
    <w:rsid w:val="00C67B60"/>
    <w:rsid w:val="00C710E0"/>
    <w:rsid w:val="00C71555"/>
    <w:rsid w:val="00C719A7"/>
    <w:rsid w:val="00C738C4"/>
    <w:rsid w:val="00C742CE"/>
    <w:rsid w:val="00C75C01"/>
    <w:rsid w:val="00C76DBB"/>
    <w:rsid w:val="00C779CD"/>
    <w:rsid w:val="00C8136C"/>
    <w:rsid w:val="00C82B32"/>
    <w:rsid w:val="00C83516"/>
    <w:rsid w:val="00C83858"/>
    <w:rsid w:val="00C85516"/>
    <w:rsid w:val="00C85A69"/>
    <w:rsid w:val="00C860B2"/>
    <w:rsid w:val="00C860E0"/>
    <w:rsid w:val="00C86954"/>
    <w:rsid w:val="00C86E55"/>
    <w:rsid w:val="00C90607"/>
    <w:rsid w:val="00C90A9D"/>
    <w:rsid w:val="00C91C39"/>
    <w:rsid w:val="00C934B8"/>
    <w:rsid w:val="00C95192"/>
    <w:rsid w:val="00C965F4"/>
    <w:rsid w:val="00CA0833"/>
    <w:rsid w:val="00CA0DBA"/>
    <w:rsid w:val="00CA156E"/>
    <w:rsid w:val="00CA1A99"/>
    <w:rsid w:val="00CA266B"/>
    <w:rsid w:val="00CA3529"/>
    <w:rsid w:val="00CA352D"/>
    <w:rsid w:val="00CA3CB3"/>
    <w:rsid w:val="00CB0D59"/>
    <w:rsid w:val="00CB30CD"/>
    <w:rsid w:val="00CB32FB"/>
    <w:rsid w:val="00CB3476"/>
    <w:rsid w:val="00CB40B9"/>
    <w:rsid w:val="00CB57F8"/>
    <w:rsid w:val="00CB7C21"/>
    <w:rsid w:val="00CC069C"/>
    <w:rsid w:val="00CC17FF"/>
    <w:rsid w:val="00CC1CA5"/>
    <w:rsid w:val="00CC1FDB"/>
    <w:rsid w:val="00CC247A"/>
    <w:rsid w:val="00CC409E"/>
    <w:rsid w:val="00CC4561"/>
    <w:rsid w:val="00CC4591"/>
    <w:rsid w:val="00CC494C"/>
    <w:rsid w:val="00CC4975"/>
    <w:rsid w:val="00CC64C0"/>
    <w:rsid w:val="00CC6F95"/>
    <w:rsid w:val="00CC76D2"/>
    <w:rsid w:val="00CD2AF8"/>
    <w:rsid w:val="00CD329E"/>
    <w:rsid w:val="00CD3B0D"/>
    <w:rsid w:val="00CD5871"/>
    <w:rsid w:val="00CE03BF"/>
    <w:rsid w:val="00CE0B0E"/>
    <w:rsid w:val="00CE0D85"/>
    <w:rsid w:val="00CE1FCE"/>
    <w:rsid w:val="00CE43A8"/>
    <w:rsid w:val="00CE5492"/>
    <w:rsid w:val="00CE569D"/>
    <w:rsid w:val="00CE6657"/>
    <w:rsid w:val="00CE6D75"/>
    <w:rsid w:val="00CE72A0"/>
    <w:rsid w:val="00CF0E00"/>
    <w:rsid w:val="00CF53EE"/>
    <w:rsid w:val="00CF541B"/>
    <w:rsid w:val="00CF61B5"/>
    <w:rsid w:val="00CF793E"/>
    <w:rsid w:val="00CF7B12"/>
    <w:rsid w:val="00CF7D30"/>
    <w:rsid w:val="00D00DE5"/>
    <w:rsid w:val="00D02323"/>
    <w:rsid w:val="00D023E4"/>
    <w:rsid w:val="00D02AE0"/>
    <w:rsid w:val="00D038D3"/>
    <w:rsid w:val="00D07174"/>
    <w:rsid w:val="00D07DBA"/>
    <w:rsid w:val="00D10683"/>
    <w:rsid w:val="00D10E41"/>
    <w:rsid w:val="00D12781"/>
    <w:rsid w:val="00D12D18"/>
    <w:rsid w:val="00D12EDE"/>
    <w:rsid w:val="00D13216"/>
    <w:rsid w:val="00D144B1"/>
    <w:rsid w:val="00D1454E"/>
    <w:rsid w:val="00D1617A"/>
    <w:rsid w:val="00D1666C"/>
    <w:rsid w:val="00D17FD6"/>
    <w:rsid w:val="00D2334B"/>
    <w:rsid w:val="00D23758"/>
    <w:rsid w:val="00D23BF2"/>
    <w:rsid w:val="00D24D49"/>
    <w:rsid w:val="00D26339"/>
    <w:rsid w:val="00D269E1"/>
    <w:rsid w:val="00D30A84"/>
    <w:rsid w:val="00D34ED7"/>
    <w:rsid w:val="00D35D45"/>
    <w:rsid w:val="00D36560"/>
    <w:rsid w:val="00D36743"/>
    <w:rsid w:val="00D41109"/>
    <w:rsid w:val="00D42647"/>
    <w:rsid w:val="00D4579D"/>
    <w:rsid w:val="00D45890"/>
    <w:rsid w:val="00D45A18"/>
    <w:rsid w:val="00D45F17"/>
    <w:rsid w:val="00D4664A"/>
    <w:rsid w:val="00D47B6C"/>
    <w:rsid w:val="00D47FAC"/>
    <w:rsid w:val="00D50DC9"/>
    <w:rsid w:val="00D5121F"/>
    <w:rsid w:val="00D522D0"/>
    <w:rsid w:val="00D52E44"/>
    <w:rsid w:val="00D5531B"/>
    <w:rsid w:val="00D55465"/>
    <w:rsid w:val="00D55FA3"/>
    <w:rsid w:val="00D57784"/>
    <w:rsid w:val="00D5790B"/>
    <w:rsid w:val="00D60C1D"/>
    <w:rsid w:val="00D61181"/>
    <w:rsid w:val="00D614C9"/>
    <w:rsid w:val="00D61C8A"/>
    <w:rsid w:val="00D625D9"/>
    <w:rsid w:val="00D62733"/>
    <w:rsid w:val="00D63683"/>
    <w:rsid w:val="00D6411E"/>
    <w:rsid w:val="00D70FE1"/>
    <w:rsid w:val="00D727AC"/>
    <w:rsid w:val="00D74452"/>
    <w:rsid w:val="00D7468F"/>
    <w:rsid w:val="00D75B30"/>
    <w:rsid w:val="00D80371"/>
    <w:rsid w:val="00D83CBB"/>
    <w:rsid w:val="00D83FA9"/>
    <w:rsid w:val="00D8417E"/>
    <w:rsid w:val="00D8453C"/>
    <w:rsid w:val="00D8495A"/>
    <w:rsid w:val="00D902BA"/>
    <w:rsid w:val="00D905ED"/>
    <w:rsid w:val="00D90818"/>
    <w:rsid w:val="00D91F00"/>
    <w:rsid w:val="00D956F3"/>
    <w:rsid w:val="00D97C61"/>
    <w:rsid w:val="00D97D50"/>
    <w:rsid w:val="00DA0152"/>
    <w:rsid w:val="00DA0A41"/>
    <w:rsid w:val="00DA156C"/>
    <w:rsid w:val="00DA33BD"/>
    <w:rsid w:val="00DA48EF"/>
    <w:rsid w:val="00DA4FAA"/>
    <w:rsid w:val="00DA64CA"/>
    <w:rsid w:val="00DB5D28"/>
    <w:rsid w:val="00DB668A"/>
    <w:rsid w:val="00DB6F7D"/>
    <w:rsid w:val="00DB7588"/>
    <w:rsid w:val="00DC04A1"/>
    <w:rsid w:val="00DC1C66"/>
    <w:rsid w:val="00DC3A3F"/>
    <w:rsid w:val="00DC4A0C"/>
    <w:rsid w:val="00DC593E"/>
    <w:rsid w:val="00DC5D4A"/>
    <w:rsid w:val="00DC6021"/>
    <w:rsid w:val="00DC7705"/>
    <w:rsid w:val="00DC7750"/>
    <w:rsid w:val="00DC7830"/>
    <w:rsid w:val="00DD0975"/>
    <w:rsid w:val="00DD27FC"/>
    <w:rsid w:val="00DD2D4B"/>
    <w:rsid w:val="00DD3B27"/>
    <w:rsid w:val="00DD497E"/>
    <w:rsid w:val="00DD6440"/>
    <w:rsid w:val="00DE0176"/>
    <w:rsid w:val="00DE1171"/>
    <w:rsid w:val="00DE28F9"/>
    <w:rsid w:val="00DE2B26"/>
    <w:rsid w:val="00DE4900"/>
    <w:rsid w:val="00DE4FC8"/>
    <w:rsid w:val="00DE50FA"/>
    <w:rsid w:val="00DE5205"/>
    <w:rsid w:val="00DE548D"/>
    <w:rsid w:val="00DE6FF9"/>
    <w:rsid w:val="00DE7041"/>
    <w:rsid w:val="00DF0F97"/>
    <w:rsid w:val="00DF18A1"/>
    <w:rsid w:val="00DF1B39"/>
    <w:rsid w:val="00DF3475"/>
    <w:rsid w:val="00DF423A"/>
    <w:rsid w:val="00DF44C8"/>
    <w:rsid w:val="00DF4A6F"/>
    <w:rsid w:val="00DF72EC"/>
    <w:rsid w:val="00DF7954"/>
    <w:rsid w:val="00DF7A1F"/>
    <w:rsid w:val="00DF7A72"/>
    <w:rsid w:val="00E00AF7"/>
    <w:rsid w:val="00E025DF"/>
    <w:rsid w:val="00E03A89"/>
    <w:rsid w:val="00E03B29"/>
    <w:rsid w:val="00E0486D"/>
    <w:rsid w:val="00E0491F"/>
    <w:rsid w:val="00E04F35"/>
    <w:rsid w:val="00E04F3B"/>
    <w:rsid w:val="00E0665F"/>
    <w:rsid w:val="00E066F3"/>
    <w:rsid w:val="00E10DC2"/>
    <w:rsid w:val="00E123C2"/>
    <w:rsid w:val="00E123D8"/>
    <w:rsid w:val="00E12AFB"/>
    <w:rsid w:val="00E1381A"/>
    <w:rsid w:val="00E14AAE"/>
    <w:rsid w:val="00E155AD"/>
    <w:rsid w:val="00E16433"/>
    <w:rsid w:val="00E17D50"/>
    <w:rsid w:val="00E20191"/>
    <w:rsid w:val="00E20DBB"/>
    <w:rsid w:val="00E20FAD"/>
    <w:rsid w:val="00E216BA"/>
    <w:rsid w:val="00E22A8E"/>
    <w:rsid w:val="00E26E20"/>
    <w:rsid w:val="00E26F97"/>
    <w:rsid w:val="00E342FF"/>
    <w:rsid w:val="00E348F3"/>
    <w:rsid w:val="00E34FD3"/>
    <w:rsid w:val="00E36ED8"/>
    <w:rsid w:val="00E41851"/>
    <w:rsid w:val="00E42FF0"/>
    <w:rsid w:val="00E43698"/>
    <w:rsid w:val="00E43843"/>
    <w:rsid w:val="00E4415E"/>
    <w:rsid w:val="00E447FE"/>
    <w:rsid w:val="00E4591F"/>
    <w:rsid w:val="00E4710F"/>
    <w:rsid w:val="00E47FAD"/>
    <w:rsid w:val="00E50D37"/>
    <w:rsid w:val="00E5136F"/>
    <w:rsid w:val="00E51E00"/>
    <w:rsid w:val="00E53765"/>
    <w:rsid w:val="00E601C2"/>
    <w:rsid w:val="00E6104A"/>
    <w:rsid w:val="00E61AA0"/>
    <w:rsid w:val="00E6298E"/>
    <w:rsid w:val="00E63016"/>
    <w:rsid w:val="00E728F5"/>
    <w:rsid w:val="00E74B05"/>
    <w:rsid w:val="00E77389"/>
    <w:rsid w:val="00E773C9"/>
    <w:rsid w:val="00E77F5D"/>
    <w:rsid w:val="00E8167D"/>
    <w:rsid w:val="00E81A05"/>
    <w:rsid w:val="00E82DED"/>
    <w:rsid w:val="00E83073"/>
    <w:rsid w:val="00E84AD7"/>
    <w:rsid w:val="00E86F4D"/>
    <w:rsid w:val="00E87123"/>
    <w:rsid w:val="00E873F8"/>
    <w:rsid w:val="00E90005"/>
    <w:rsid w:val="00E92B66"/>
    <w:rsid w:val="00E92E12"/>
    <w:rsid w:val="00E965D2"/>
    <w:rsid w:val="00E97568"/>
    <w:rsid w:val="00EA030B"/>
    <w:rsid w:val="00EA0556"/>
    <w:rsid w:val="00EA06E0"/>
    <w:rsid w:val="00EA0E55"/>
    <w:rsid w:val="00EA1301"/>
    <w:rsid w:val="00EA1738"/>
    <w:rsid w:val="00EA242A"/>
    <w:rsid w:val="00EA3BF5"/>
    <w:rsid w:val="00EA4104"/>
    <w:rsid w:val="00EA51CC"/>
    <w:rsid w:val="00EA5368"/>
    <w:rsid w:val="00EA589C"/>
    <w:rsid w:val="00EA6B81"/>
    <w:rsid w:val="00EA7331"/>
    <w:rsid w:val="00EB1637"/>
    <w:rsid w:val="00EB1DCA"/>
    <w:rsid w:val="00EB2E94"/>
    <w:rsid w:val="00EB2F4A"/>
    <w:rsid w:val="00EB2F4F"/>
    <w:rsid w:val="00EB4B8A"/>
    <w:rsid w:val="00EB6F39"/>
    <w:rsid w:val="00EB7A60"/>
    <w:rsid w:val="00EC13B8"/>
    <w:rsid w:val="00EC21D2"/>
    <w:rsid w:val="00EC32F0"/>
    <w:rsid w:val="00EC3BDF"/>
    <w:rsid w:val="00EC3F02"/>
    <w:rsid w:val="00EC5A2E"/>
    <w:rsid w:val="00EC6350"/>
    <w:rsid w:val="00EC7973"/>
    <w:rsid w:val="00EC7A1A"/>
    <w:rsid w:val="00ED0537"/>
    <w:rsid w:val="00ED0F5A"/>
    <w:rsid w:val="00ED12EA"/>
    <w:rsid w:val="00ED17C1"/>
    <w:rsid w:val="00ED23FB"/>
    <w:rsid w:val="00ED2748"/>
    <w:rsid w:val="00ED4373"/>
    <w:rsid w:val="00ED5027"/>
    <w:rsid w:val="00ED5D9D"/>
    <w:rsid w:val="00ED5E06"/>
    <w:rsid w:val="00ED7DA5"/>
    <w:rsid w:val="00EE0682"/>
    <w:rsid w:val="00EE0FEB"/>
    <w:rsid w:val="00EE29E1"/>
    <w:rsid w:val="00EE67E2"/>
    <w:rsid w:val="00EE699A"/>
    <w:rsid w:val="00EE6A96"/>
    <w:rsid w:val="00EE76B7"/>
    <w:rsid w:val="00EF0819"/>
    <w:rsid w:val="00EF0A19"/>
    <w:rsid w:val="00EF2197"/>
    <w:rsid w:val="00EF3C3D"/>
    <w:rsid w:val="00EF3DB6"/>
    <w:rsid w:val="00EF43C3"/>
    <w:rsid w:val="00EF5E48"/>
    <w:rsid w:val="00EF65A2"/>
    <w:rsid w:val="00F0062B"/>
    <w:rsid w:val="00F0170C"/>
    <w:rsid w:val="00F01F11"/>
    <w:rsid w:val="00F021A1"/>
    <w:rsid w:val="00F02F2F"/>
    <w:rsid w:val="00F0312A"/>
    <w:rsid w:val="00F0351C"/>
    <w:rsid w:val="00F06717"/>
    <w:rsid w:val="00F06E89"/>
    <w:rsid w:val="00F072E3"/>
    <w:rsid w:val="00F114FE"/>
    <w:rsid w:val="00F126C6"/>
    <w:rsid w:val="00F143BB"/>
    <w:rsid w:val="00F159EA"/>
    <w:rsid w:val="00F167A3"/>
    <w:rsid w:val="00F1728C"/>
    <w:rsid w:val="00F217FB"/>
    <w:rsid w:val="00F21A80"/>
    <w:rsid w:val="00F21AB7"/>
    <w:rsid w:val="00F221DA"/>
    <w:rsid w:val="00F2257E"/>
    <w:rsid w:val="00F2306D"/>
    <w:rsid w:val="00F238DF"/>
    <w:rsid w:val="00F239C6"/>
    <w:rsid w:val="00F23FDA"/>
    <w:rsid w:val="00F25427"/>
    <w:rsid w:val="00F259D8"/>
    <w:rsid w:val="00F25B91"/>
    <w:rsid w:val="00F25BFC"/>
    <w:rsid w:val="00F270D8"/>
    <w:rsid w:val="00F27371"/>
    <w:rsid w:val="00F2793B"/>
    <w:rsid w:val="00F34AB4"/>
    <w:rsid w:val="00F3622C"/>
    <w:rsid w:val="00F445BF"/>
    <w:rsid w:val="00F47E3B"/>
    <w:rsid w:val="00F51B42"/>
    <w:rsid w:val="00F51FDE"/>
    <w:rsid w:val="00F524C8"/>
    <w:rsid w:val="00F534A1"/>
    <w:rsid w:val="00F547F2"/>
    <w:rsid w:val="00F57522"/>
    <w:rsid w:val="00F61287"/>
    <w:rsid w:val="00F61618"/>
    <w:rsid w:val="00F61B04"/>
    <w:rsid w:val="00F621C5"/>
    <w:rsid w:val="00F63001"/>
    <w:rsid w:val="00F6314D"/>
    <w:rsid w:val="00F65E7C"/>
    <w:rsid w:val="00F65FD6"/>
    <w:rsid w:val="00F661FA"/>
    <w:rsid w:val="00F66434"/>
    <w:rsid w:val="00F67434"/>
    <w:rsid w:val="00F67D86"/>
    <w:rsid w:val="00F7180E"/>
    <w:rsid w:val="00F71F16"/>
    <w:rsid w:val="00F733AC"/>
    <w:rsid w:val="00F73738"/>
    <w:rsid w:val="00F7587E"/>
    <w:rsid w:val="00F77D24"/>
    <w:rsid w:val="00F8029A"/>
    <w:rsid w:val="00F803BD"/>
    <w:rsid w:val="00F81341"/>
    <w:rsid w:val="00F82E6D"/>
    <w:rsid w:val="00F8404E"/>
    <w:rsid w:val="00F8484D"/>
    <w:rsid w:val="00F8528C"/>
    <w:rsid w:val="00F866F6"/>
    <w:rsid w:val="00F9352E"/>
    <w:rsid w:val="00F945C9"/>
    <w:rsid w:val="00F9538C"/>
    <w:rsid w:val="00F96728"/>
    <w:rsid w:val="00F97251"/>
    <w:rsid w:val="00F974A2"/>
    <w:rsid w:val="00F9756B"/>
    <w:rsid w:val="00F97573"/>
    <w:rsid w:val="00FA002D"/>
    <w:rsid w:val="00FA2E5F"/>
    <w:rsid w:val="00FA446D"/>
    <w:rsid w:val="00FA4CE9"/>
    <w:rsid w:val="00FA7E29"/>
    <w:rsid w:val="00FB0946"/>
    <w:rsid w:val="00FB3279"/>
    <w:rsid w:val="00FB3519"/>
    <w:rsid w:val="00FB708A"/>
    <w:rsid w:val="00FC08C3"/>
    <w:rsid w:val="00FC19E4"/>
    <w:rsid w:val="00FC1E0A"/>
    <w:rsid w:val="00FC235D"/>
    <w:rsid w:val="00FC260C"/>
    <w:rsid w:val="00FC4353"/>
    <w:rsid w:val="00FC4391"/>
    <w:rsid w:val="00FC5595"/>
    <w:rsid w:val="00FC58C0"/>
    <w:rsid w:val="00FC6D73"/>
    <w:rsid w:val="00FD0BFD"/>
    <w:rsid w:val="00FD0EB6"/>
    <w:rsid w:val="00FD1AAF"/>
    <w:rsid w:val="00FE0BCE"/>
    <w:rsid w:val="00FE1C0C"/>
    <w:rsid w:val="00FE47FC"/>
    <w:rsid w:val="00FE557F"/>
    <w:rsid w:val="00FE5743"/>
    <w:rsid w:val="00FE7829"/>
    <w:rsid w:val="00FF6335"/>
    <w:rsid w:val="00FF6D53"/>
    <w:rsid w:val="00FF7039"/>
    <w:rsid w:val="00FF7531"/>
    <w:rsid w:val="00FF7865"/>
    <w:rsid w:val="00FF7F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01E830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annotation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5427"/>
    <w:rPr>
      <w:sz w:val="24"/>
      <w:szCs w:val="24"/>
    </w:rPr>
  </w:style>
  <w:style w:type="paragraph" w:styleId="Heading3">
    <w:name w:val="heading 3"/>
    <w:basedOn w:val="Normal"/>
    <w:next w:val="Normal"/>
    <w:link w:val="Heading3Char"/>
    <w:unhideWhenUsed/>
    <w:qFormat/>
    <w:locked/>
    <w:rsid w:val="00436CD5"/>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8D594D"/>
    <w:rPr>
      <w:rFonts w:cs="Times New Roman"/>
      <w:color w:val="0000FF"/>
      <w:u w:val="single"/>
    </w:rPr>
  </w:style>
  <w:style w:type="character" w:styleId="FollowedHyperlink">
    <w:name w:val="FollowedHyperlink"/>
    <w:uiPriority w:val="99"/>
    <w:rsid w:val="008D594D"/>
    <w:rPr>
      <w:rFonts w:cs="Times New Roman"/>
      <w:color w:val="800080"/>
      <w:u w:val="single"/>
    </w:rPr>
  </w:style>
  <w:style w:type="paragraph" w:styleId="Caption">
    <w:name w:val="caption"/>
    <w:basedOn w:val="Normal"/>
    <w:next w:val="Normal"/>
    <w:qFormat/>
    <w:rsid w:val="00077708"/>
    <w:pPr>
      <w:spacing w:after="200" w:line="360" w:lineRule="auto"/>
    </w:pPr>
    <w:rPr>
      <w:bCs/>
      <w:szCs w:val="18"/>
      <w:lang w:eastAsia="zh-CN"/>
    </w:rPr>
  </w:style>
  <w:style w:type="paragraph" w:styleId="DocumentMap">
    <w:name w:val="Document Map"/>
    <w:basedOn w:val="Normal"/>
    <w:link w:val="DocumentMapChar"/>
    <w:uiPriority w:val="99"/>
    <w:semiHidden/>
    <w:rsid w:val="00133D29"/>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cs="Times New Roman"/>
      <w:sz w:val="2"/>
    </w:rPr>
  </w:style>
  <w:style w:type="paragraph" w:customStyle="1" w:styleId="NormalJustified">
    <w:name w:val="Normal + Justified"/>
    <w:basedOn w:val="Normal"/>
    <w:link w:val="NormalJustifiedChar"/>
    <w:rsid w:val="00773858"/>
    <w:pPr>
      <w:spacing w:after="120"/>
      <w:jc w:val="both"/>
    </w:pPr>
    <w:rPr>
      <w:lang w:eastAsia="zh-CN"/>
    </w:rPr>
  </w:style>
  <w:style w:type="character" w:customStyle="1" w:styleId="NormalJustifiedChar">
    <w:name w:val="Normal + Justified Char"/>
    <w:link w:val="NormalJustified"/>
    <w:rsid w:val="00773858"/>
    <w:rPr>
      <w:rFonts w:eastAsia="SimSun"/>
      <w:sz w:val="24"/>
      <w:szCs w:val="24"/>
      <w:lang w:val="en-US" w:eastAsia="zh-CN" w:bidi="ar-SA"/>
    </w:rPr>
  </w:style>
  <w:style w:type="paragraph" w:customStyle="1" w:styleId="Default">
    <w:name w:val="Default"/>
    <w:rsid w:val="00CE6D75"/>
    <w:pPr>
      <w:autoSpaceDE w:val="0"/>
      <w:autoSpaceDN w:val="0"/>
      <w:adjustRightInd w:val="0"/>
    </w:pPr>
    <w:rPr>
      <w:rFonts w:eastAsia="MS Mincho"/>
      <w:color w:val="000000"/>
      <w:sz w:val="24"/>
      <w:szCs w:val="24"/>
      <w:lang w:eastAsia="ja-JP"/>
    </w:rPr>
  </w:style>
  <w:style w:type="character" w:styleId="CommentReference">
    <w:name w:val="annotation reference"/>
    <w:unhideWhenUsed/>
    <w:rsid w:val="00F21AB7"/>
    <w:rPr>
      <w:sz w:val="16"/>
      <w:szCs w:val="16"/>
    </w:rPr>
  </w:style>
  <w:style w:type="paragraph" w:styleId="CommentText">
    <w:name w:val="annotation text"/>
    <w:basedOn w:val="Normal"/>
    <w:link w:val="CommentTextChar"/>
    <w:uiPriority w:val="99"/>
    <w:semiHidden/>
    <w:unhideWhenUsed/>
    <w:rsid w:val="00F21AB7"/>
    <w:rPr>
      <w:sz w:val="20"/>
      <w:szCs w:val="20"/>
    </w:rPr>
  </w:style>
  <w:style w:type="character" w:customStyle="1" w:styleId="CommentTextChar">
    <w:name w:val="Comment Text Char"/>
    <w:basedOn w:val="DefaultParagraphFont"/>
    <w:link w:val="CommentText"/>
    <w:uiPriority w:val="99"/>
    <w:semiHidden/>
    <w:rsid w:val="00F21AB7"/>
  </w:style>
  <w:style w:type="paragraph" w:styleId="CommentSubject">
    <w:name w:val="annotation subject"/>
    <w:basedOn w:val="CommentText"/>
    <w:next w:val="CommentText"/>
    <w:link w:val="CommentSubjectChar"/>
    <w:uiPriority w:val="99"/>
    <w:semiHidden/>
    <w:unhideWhenUsed/>
    <w:rsid w:val="00F21AB7"/>
    <w:rPr>
      <w:b/>
      <w:bCs/>
    </w:rPr>
  </w:style>
  <w:style w:type="character" w:customStyle="1" w:styleId="CommentSubjectChar">
    <w:name w:val="Comment Subject Char"/>
    <w:link w:val="CommentSubject"/>
    <w:uiPriority w:val="99"/>
    <w:semiHidden/>
    <w:rsid w:val="00F21AB7"/>
    <w:rPr>
      <w:b/>
      <w:bCs/>
    </w:rPr>
  </w:style>
  <w:style w:type="paragraph" w:styleId="BalloonText">
    <w:name w:val="Balloon Text"/>
    <w:basedOn w:val="Normal"/>
    <w:link w:val="BalloonTextChar"/>
    <w:uiPriority w:val="99"/>
    <w:semiHidden/>
    <w:unhideWhenUsed/>
    <w:rsid w:val="00F21AB7"/>
    <w:rPr>
      <w:rFonts w:ascii="Tahoma" w:hAnsi="Tahoma" w:cs="Tahoma"/>
      <w:sz w:val="16"/>
      <w:szCs w:val="16"/>
    </w:rPr>
  </w:style>
  <w:style w:type="character" w:customStyle="1" w:styleId="BalloonTextChar">
    <w:name w:val="Balloon Text Char"/>
    <w:link w:val="BalloonText"/>
    <w:uiPriority w:val="99"/>
    <w:semiHidden/>
    <w:rsid w:val="00F21AB7"/>
    <w:rPr>
      <w:rFonts w:ascii="Tahoma" w:hAnsi="Tahoma" w:cs="Tahoma"/>
      <w:sz w:val="16"/>
      <w:szCs w:val="16"/>
    </w:rPr>
  </w:style>
  <w:style w:type="paragraph" w:styleId="NormalWeb">
    <w:name w:val="Normal (Web)"/>
    <w:basedOn w:val="Normal"/>
    <w:rsid w:val="00AB36A9"/>
    <w:pPr>
      <w:spacing w:before="100" w:beforeAutospacing="1" w:after="100" w:afterAutospacing="1"/>
    </w:pPr>
    <w:rPr>
      <w:rFonts w:eastAsia="Calibri"/>
    </w:rPr>
  </w:style>
  <w:style w:type="paragraph" w:styleId="ListParagraph">
    <w:name w:val="List Paragraph"/>
    <w:basedOn w:val="Normal"/>
    <w:uiPriority w:val="34"/>
    <w:qFormat/>
    <w:rsid w:val="009A14E1"/>
    <w:pPr>
      <w:spacing w:after="200" w:line="276" w:lineRule="auto"/>
      <w:ind w:left="720"/>
      <w:contextualSpacing/>
    </w:pPr>
    <w:rPr>
      <w:rFonts w:ascii="Cambria" w:eastAsia="Calibri" w:hAnsi="Cambria"/>
      <w:sz w:val="22"/>
      <w:szCs w:val="22"/>
    </w:rPr>
  </w:style>
  <w:style w:type="table" w:styleId="TableGrid">
    <w:name w:val="Table Grid"/>
    <w:basedOn w:val="TableNormal"/>
    <w:uiPriority w:val="39"/>
    <w:locked/>
    <w:rsid w:val="00BF344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436CD5"/>
    <w:rPr>
      <w:rFonts w:asciiTheme="majorHAnsi" w:eastAsiaTheme="majorEastAsia" w:hAnsiTheme="majorHAnsi" w:cstheme="majorBidi"/>
      <w:color w:val="243F60" w:themeColor="accent1" w:themeShade="7F"/>
      <w:sz w:val="24"/>
      <w:szCs w:val="24"/>
    </w:rPr>
  </w:style>
  <w:style w:type="character" w:customStyle="1" w:styleId="UnresolvedMention1">
    <w:name w:val="Unresolved Mention1"/>
    <w:basedOn w:val="DefaultParagraphFont"/>
    <w:uiPriority w:val="99"/>
    <w:semiHidden/>
    <w:unhideWhenUsed/>
    <w:rsid w:val="00535B7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annotation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5427"/>
    <w:rPr>
      <w:sz w:val="24"/>
      <w:szCs w:val="24"/>
    </w:rPr>
  </w:style>
  <w:style w:type="paragraph" w:styleId="Heading3">
    <w:name w:val="heading 3"/>
    <w:basedOn w:val="Normal"/>
    <w:next w:val="Normal"/>
    <w:link w:val="Heading3Char"/>
    <w:unhideWhenUsed/>
    <w:qFormat/>
    <w:locked/>
    <w:rsid w:val="00436CD5"/>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8D594D"/>
    <w:rPr>
      <w:rFonts w:cs="Times New Roman"/>
      <w:color w:val="0000FF"/>
      <w:u w:val="single"/>
    </w:rPr>
  </w:style>
  <w:style w:type="character" w:styleId="FollowedHyperlink">
    <w:name w:val="FollowedHyperlink"/>
    <w:uiPriority w:val="99"/>
    <w:rsid w:val="008D594D"/>
    <w:rPr>
      <w:rFonts w:cs="Times New Roman"/>
      <w:color w:val="800080"/>
      <w:u w:val="single"/>
    </w:rPr>
  </w:style>
  <w:style w:type="paragraph" w:styleId="Caption">
    <w:name w:val="caption"/>
    <w:basedOn w:val="Normal"/>
    <w:next w:val="Normal"/>
    <w:qFormat/>
    <w:rsid w:val="00077708"/>
    <w:pPr>
      <w:spacing w:after="200" w:line="360" w:lineRule="auto"/>
    </w:pPr>
    <w:rPr>
      <w:bCs/>
      <w:szCs w:val="18"/>
      <w:lang w:eastAsia="zh-CN"/>
    </w:rPr>
  </w:style>
  <w:style w:type="paragraph" w:styleId="DocumentMap">
    <w:name w:val="Document Map"/>
    <w:basedOn w:val="Normal"/>
    <w:link w:val="DocumentMapChar"/>
    <w:uiPriority w:val="99"/>
    <w:semiHidden/>
    <w:rsid w:val="00133D29"/>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cs="Times New Roman"/>
      <w:sz w:val="2"/>
    </w:rPr>
  </w:style>
  <w:style w:type="paragraph" w:customStyle="1" w:styleId="NormalJustified">
    <w:name w:val="Normal + Justified"/>
    <w:basedOn w:val="Normal"/>
    <w:link w:val="NormalJustifiedChar"/>
    <w:rsid w:val="00773858"/>
    <w:pPr>
      <w:spacing w:after="120"/>
      <w:jc w:val="both"/>
    </w:pPr>
    <w:rPr>
      <w:lang w:eastAsia="zh-CN"/>
    </w:rPr>
  </w:style>
  <w:style w:type="character" w:customStyle="1" w:styleId="NormalJustifiedChar">
    <w:name w:val="Normal + Justified Char"/>
    <w:link w:val="NormalJustified"/>
    <w:rsid w:val="00773858"/>
    <w:rPr>
      <w:rFonts w:eastAsia="SimSun"/>
      <w:sz w:val="24"/>
      <w:szCs w:val="24"/>
      <w:lang w:val="en-US" w:eastAsia="zh-CN" w:bidi="ar-SA"/>
    </w:rPr>
  </w:style>
  <w:style w:type="paragraph" w:customStyle="1" w:styleId="Default">
    <w:name w:val="Default"/>
    <w:rsid w:val="00CE6D75"/>
    <w:pPr>
      <w:autoSpaceDE w:val="0"/>
      <w:autoSpaceDN w:val="0"/>
      <w:adjustRightInd w:val="0"/>
    </w:pPr>
    <w:rPr>
      <w:rFonts w:eastAsia="MS Mincho"/>
      <w:color w:val="000000"/>
      <w:sz w:val="24"/>
      <w:szCs w:val="24"/>
      <w:lang w:eastAsia="ja-JP"/>
    </w:rPr>
  </w:style>
  <w:style w:type="character" w:styleId="CommentReference">
    <w:name w:val="annotation reference"/>
    <w:unhideWhenUsed/>
    <w:rsid w:val="00F21AB7"/>
    <w:rPr>
      <w:sz w:val="16"/>
      <w:szCs w:val="16"/>
    </w:rPr>
  </w:style>
  <w:style w:type="paragraph" w:styleId="CommentText">
    <w:name w:val="annotation text"/>
    <w:basedOn w:val="Normal"/>
    <w:link w:val="CommentTextChar"/>
    <w:uiPriority w:val="99"/>
    <w:semiHidden/>
    <w:unhideWhenUsed/>
    <w:rsid w:val="00F21AB7"/>
    <w:rPr>
      <w:sz w:val="20"/>
      <w:szCs w:val="20"/>
    </w:rPr>
  </w:style>
  <w:style w:type="character" w:customStyle="1" w:styleId="CommentTextChar">
    <w:name w:val="Comment Text Char"/>
    <w:basedOn w:val="DefaultParagraphFont"/>
    <w:link w:val="CommentText"/>
    <w:uiPriority w:val="99"/>
    <w:semiHidden/>
    <w:rsid w:val="00F21AB7"/>
  </w:style>
  <w:style w:type="paragraph" w:styleId="CommentSubject">
    <w:name w:val="annotation subject"/>
    <w:basedOn w:val="CommentText"/>
    <w:next w:val="CommentText"/>
    <w:link w:val="CommentSubjectChar"/>
    <w:uiPriority w:val="99"/>
    <w:semiHidden/>
    <w:unhideWhenUsed/>
    <w:rsid w:val="00F21AB7"/>
    <w:rPr>
      <w:b/>
      <w:bCs/>
    </w:rPr>
  </w:style>
  <w:style w:type="character" w:customStyle="1" w:styleId="CommentSubjectChar">
    <w:name w:val="Comment Subject Char"/>
    <w:link w:val="CommentSubject"/>
    <w:uiPriority w:val="99"/>
    <w:semiHidden/>
    <w:rsid w:val="00F21AB7"/>
    <w:rPr>
      <w:b/>
      <w:bCs/>
    </w:rPr>
  </w:style>
  <w:style w:type="paragraph" w:styleId="BalloonText">
    <w:name w:val="Balloon Text"/>
    <w:basedOn w:val="Normal"/>
    <w:link w:val="BalloonTextChar"/>
    <w:uiPriority w:val="99"/>
    <w:semiHidden/>
    <w:unhideWhenUsed/>
    <w:rsid w:val="00F21AB7"/>
    <w:rPr>
      <w:rFonts w:ascii="Tahoma" w:hAnsi="Tahoma" w:cs="Tahoma"/>
      <w:sz w:val="16"/>
      <w:szCs w:val="16"/>
    </w:rPr>
  </w:style>
  <w:style w:type="character" w:customStyle="1" w:styleId="BalloonTextChar">
    <w:name w:val="Balloon Text Char"/>
    <w:link w:val="BalloonText"/>
    <w:uiPriority w:val="99"/>
    <w:semiHidden/>
    <w:rsid w:val="00F21AB7"/>
    <w:rPr>
      <w:rFonts w:ascii="Tahoma" w:hAnsi="Tahoma" w:cs="Tahoma"/>
      <w:sz w:val="16"/>
      <w:szCs w:val="16"/>
    </w:rPr>
  </w:style>
  <w:style w:type="paragraph" w:styleId="NormalWeb">
    <w:name w:val="Normal (Web)"/>
    <w:basedOn w:val="Normal"/>
    <w:rsid w:val="00AB36A9"/>
    <w:pPr>
      <w:spacing w:before="100" w:beforeAutospacing="1" w:after="100" w:afterAutospacing="1"/>
    </w:pPr>
    <w:rPr>
      <w:rFonts w:eastAsia="Calibri"/>
    </w:rPr>
  </w:style>
  <w:style w:type="paragraph" w:styleId="ListParagraph">
    <w:name w:val="List Paragraph"/>
    <w:basedOn w:val="Normal"/>
    <w:uiPriority w:val="34"/>
    <w:qFormat/>
    <w:rsid w:val="009A14E1"/>
    <w:pPr>
      <w:spacing w:after="200" w:line="276" w:lineRule="auto"/>
      <w:ind w:left="720"/>
      <w:contextualSpacing/>
    </w:pPr>
    <w:rPr>
      <w:rFonts w:ascii="Cambria" w:eastAsia="Calibri" w:hAnsi="Cambria"/>
      <w:sz w:val="22"/>
      <w:szCs w:val="22"/>
    </w:rPr>
  </w:style>
  <w:style w:type="table" w:styleId="TableGrid">
    <w:name w:val="Table Grid"/>
    <w:basedOn w:val="TableNormal"/>
    <w:uiPriority w:val="39"/>
    <w:locked/>
    <w:rsid w:val="00BF344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436CD5"/>
    <w:rPr>
      <w:rFonts w:asciiTheme="majorHAnsi" w:eastAsiaTheme="majorEastAsia" w:hAnsiTheme="majorHAnsi" w:cstheme="majorBidi"/>
      <w:color w:val="243F60" w:themeColor="accent1" w:themeShade="7F"/>
      <w:sz w:val="24"/>
      <w:szCs w:val="24"/>
    </w:rPr>
  </w:style>
  <w:style w:type="character" w:customStyle="1" w:styleId="UnresolvedMention1">
    <w:name w:val="Unresolved Mention1"/>
    <w:basedOn w:val="DefaultParagraphFont"/>
    <w:uiPriority w:val="99"/>
    <w:semiHidden/>
    <w:unhideWhenUsed/>
    <w:rsid w:val="00535B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240635">
      <w:bodyDiv w:val="1"/>
      <w:marLeft w:val="0"/>
      <w:marRight w:val="0"/>
      <w:marTop w:val="0"/>
      <w:marBottom w:val="0"/>
      <w:divBdr>
        <w:top w:val="none" w:sz="0" w:space="0" w:color="auto"/>
        <w:left w:val="none" w:sz="0" w:space="0" w:color="auto"/>
        <w:bottom w:val="none" w:sz="0" w:space="0" w:color="auto"/>
        <w:right w:val="none" w:sz="0" w:space="0" w:color="auto"/>
      </w:divBdr>
    </w:div>
    <w:div w:id="411582903">
      <w:bodyDiv w:val="1"/>
      <w:marLeft w:val="0"/>
      <w:marRight w:val="0"/>
      <w:marTop w:val="0"/>
      <w:marBottom w:val="0"/>
      <w:divBdr>
        <w:top w:val="none" w:sz="0" w:space="0" w:color="auto"/>
        <w:left w:val="none" w:sz="0" w:space="0" w:color="auto"/>
        <w:bottom w:val="none" w:sz="0" w:space="0" w:color="auto"/>
        <w:right w:val="none" w:sz="0" w:space="0" w:color="auto"/>
      </w:divBdr>
    </w:div>
    <w:div w:id="455296221">
      <w:bodyDiv w:val="1"/>
      <w:marLeft w:val="0"/>
      <w:marRight w:val="0"/>
      <w:marTop w:val="0"/>
      <w:marBottom w:val="0"/>
      <w:divBdr>
        <w:top w:val="none" w:sz="0" w:space="0" w:color="auto"/>
        <w:left w:val="none" w:sz="0" w:space="0" w:color="auto"/>
        <w:bottom w:val="none" w:sz="0" w:space="0" w:color="auto"/>
        <w:right w:val="none" w:sz="0" w:space="0" w:color="auto"/>
      </w:divBdr>
    </w:div>
    <w:div w:id="464585894">
      <w:bodyDiv w:val="1"/>
      <w:marLeft w:val="0"/>
      <w:marRight w:val="0"/>
      <w:marTop w:val="0"/>
      <w:marBottom w:val="0"/>
      <w:divBdr>
        <w:top w:val="none" w:sz="0" w:space="0" w:color="auto"/>
        <w:left w:val="none" w:sz="0" w:space="0" w:color="auto"/>
        <w:bottom w:val="none" w:sz="0" w:space="0" w:color="auto"/>
        <w:right w:val="none" w:sz="0" w:space="0" w:color="auto"/>
      </w:divBdr>
    </w:div>
    <w:div w:id="511993022">
      <w:bodyDiv w:val="1"/>
      <w:marLeft w:val="0"/>
      <w:marRight w:val="0"/>
      <w:marTop w:val="0"/>
      <w:marBottom w:val="0"/>
      <w:divBdr>
        <w:top w:val="none" w:sz="0" w:space="0" w:color="auto"/>
        <w:left w:val="none" w:sz="0" w:space="0" w:color="auto"/>
        <w:bottom w:val="none" w:sz="0" w:space="0" w:color="auto"/>
        <w:right w:val="none" w:sz="0" w:space="0" w:color="auto"/>
      </w:divBdr>
    </w:div>
    <w:div w:id="657617673">
      <w:bodyDiv w:val="1"/>
      <w:marLeft w:val="0"/>
      <w:marRight w:val="0"/>
      <w:marTop w:val="0"/>
      <w:marBottom w:val="0"/>
      <w:divBdr>
        <w:top w:val="none" w:sz="0" w:space="0" w:color="auto"/>
        <w:left w:val="none" w:sz="0" w:space="0" w:color="auto"/>
        <w:bottom w:val="none" w:sz="0" w:space="0" w:color="auto"/>
        <w:right w:val="none" w:sz="0" w:space="0" w:color="auto"/>
      </w:divBdr>
    </w:div>
    <w:div w:id="699167268">
      <w:bodyDiv w:val="1"/>
      <w:marLeft w:val="0"/>
      <w:marRight w:val="0"/>
      <w:marTop w:val="0"/>
      <w:marBottom w:val="0"/>
      <w:divBdr>
        <w:top w:val="none" w:sz="0" w:space="0" w:color="auto"/>
        <w:left w:val="none" w:sz="0" w:space="0" w:color="auto"/>
        <w:bottom w:val="none" w:sz="0" w:space="0" w:color="auto"/>
        <w:right w:val="none" w:sz="0" w:space="0" w:color="auto"/>
      </w:divBdr>
    </w:div>
    <w:div w:id="966741696">
      <w:bodyDiv w:val="1"/>
      <w:marLeft w:val="0"/>
      <w:marRight w:val="0"/>
      <w:marTop w:val="0"/>
      <w:marBottom w:val="0"/>
      <w:divBdr>
        <w:top w:val="none" w:sz="0" w:space="0" w:color="auto"/>
        <w:left w:val="none" w:sz="0" w:space="0" w:color="auto"/>
        <w:bottom w:val="none" w:sz="0" w:space="0" w:color="auto"/>
        <w:right w:val="none" w:sz="0" w:space="0" w:color="auto"/>
      </w:divBdr>
    </w:div>
    <w:div w:id="1282298371">
      <w:bodyDiv w:val="1"/>
      <w:marLeft w:val="0"/>
      <w:marRight w:val="0"/>
      <w:marTop w:val="0"/>
      <w:marBottom w:val="0"/>
      <w:divBdr>
        <w:top w:val="none" w:sz="0" w:space="0" w:color="auto"/>
        <w:left w:val="none" w:sz="0" w:space="0" w:color="auto"/>
        <w:bottom w:val="none" w:sz="0" w:space="0" w:color="auto"/>
        <w:right w:val="none" w:sz="0" w:space="0" w:color="auto"/>
      </w:divBdr>
    </w:div>
    <w:div w:id="1406611499">
      <w:bodyDiv w:val="1"/>
      <w:marLeft w:val="0"/>
      <w:marRight w:val="0"/>
      <w:marTop w:val="0"/>
      <w:marBottom w:val="0"/>
      <w:divBdr>
        <w:top w:val="none" w:sz="0" w:space="0" w:color="auto"/>
        <w:left w:val="none" w:sz="0" w:space="0" w:color="auto"/>
        <w:bottom w:val="none" w:sz="0" w:space="0" w:color="auto"/>
        <w:right w:val="none" w:sz="0" w:space="0" w:color="auto"/>
      </w:divBdr>
    </w:div>
    <w:div w:id="1617062320">
      <w:bodyDiv w:val="1"/>
      <w:marLeft w:val="0"/>
      <w:marRight w:val="0"/>
      <w:marTop w:val="0"/>
      <w:marBottom w:val="0"/>
      <w:divBdr>
        <w:top w:val="none" w:sz="0" w:space="0" w:color="auto"/>
        <w:left w:val="none" w:sz="0" w:space="0" w:color="auto"/>
        <w:bottom w:val="none" w:sz="0" w:space="0" w:color="auto"/>
        <w:right w:val="none" w:sz="0" w:space="0" w:color="auto"/>
      </w:divBdr>
    </w:div>
    <w:div w:id="1690522272">
      <w:bodyDiv w:val="1"/>
      <w:marLeft w:val="0"/>
      <w:marRight w:val="0"/>
      <w:marTop w:val="0"/>
      <w:marBottom w:val="0"/>
      <w:divBdr>
        <w:top w:val="none" w:sz="0" w:space="0" w:color="auto"/>
        <w:left w:val="none" w:sz="0" w:space="0" w:color="auto"/>
        <w:bottom w:val="none" w:sz="0" w:space="0" w:color="auto"/>
        <w:right w:val="none" w:sz="0" w:space="0" w:color="auto"/>
      </w:divBdr>
    </w:div>
    <w:div w:id="1712261266">
      <w:bodyDiv w:val="1"/>
      <w:marLeft w:val="0"/>
      <w:marRight w:val="0"/>
      <w:marTop w:val="0"/>
      <w:marBottom w:val="0"/>
      <w:divBdr>
        <w:top w:val="none" w:sz="0" w:space="0" w:color="auto"/>
        <w:left w:val="none" w:sz="0" w:space="0" w:color="auto"/>
        <w:bottom w:val="none" w:sz="0" w:space="0" w:color="auto"/>
        <w:right w:val="none" w:sz="0" w:space="0" w:color="auto"/>
      </w:divBdr>
    </w:div>
    <w:div w:id="2005090118">
      <w:bodyDiv w:val="1"/>
      <w:marLeft w:val="0"/>
      <w:marRight w:val="0"/>
      <w:marTop w:val="0"/>
      <w:marBottom w:val="0"/>
      <w:divBdr>
        <w:top w:val="none" w:sz="0" w:space="0" w:color="auto"/>
        <w:left w:val="none" w:sz="0" w:space="0" w:color="auto"/>
        <w:bottom w:val="none" w:sz="0" w:space="0" w:color="auto"/>
        <w:right w:val="none" w:sz="0" w:space="0" w:color="auto"/>
      </w:divBdr>
    </w:div>
    <w:div w:id="2011563519">
      <w:bodyDiv w:val="1"/>
      <w:marLeft w:val="0"/>
      <w:marRight w:val="0"/>
      <w:marTop w:val="0"/>
      <w:marBottom w:val="0"/>
      <w:divBdr>
        <w:top w:val="none" w:sz="0" w:space="0" w:color="auto"/>
        <w:left w:val="none" w:sz="0" w:space="0" w:color="auto"/>
        <w:bottom w:val="none" w:sz="0" w:space="0" w:color="auto"/>
        <w:right w:val="none" w:sz="0" w:space="0" w:color="auto"/>
      </w:divBdr>
    </w:div>
    <w:div w:id="2018077448">
      <w:bodyDiv w:val="1"/>
      <w:marLeft w:val="0"/>
      <w:marRight w:val="0"/>
      <w:marTop w:val="0"/>
      <w:marBottom w:val="0"/>
      <w:divBdr>
        <w:top w:val="none" w:sz="0" w:space="0" w:color="auto"/>
        <w:left w:val="none" w:sz="0" w:space="0" w:color="auto"/>
        <w:bottom w:val="none" w:sz="0" w:space="0" w:color="auto"/>
        <w:right w:val="none" w:sz="0" w:space="0" w:color="auto"/>
      </w:divBdr>
    </w:div>
    <w:div w:id="2038004859">
      <w:bodyDiv w:val="1"/>
      <w:marLeft w:val="0"/>
      <w:marRight w:val="0"/>
      <w:marTop w:val="0"/>
      <w:marBottom w:val="0"/>
      <w:divBdr>
        <w:top w:val="none" w:sz="0" w:space="0" w:color="auto"/>
        <w:left w:val="none" w:sz="0" w:space="0" w:color="auto"/>
        <w:bottom w:val="none" w:sz="0" w:space="0" w:color="auto"/>
        <w:right w:val="none" w:sz="0" w:space="0" w:color="auto"/>
      </w:divBdr>
    </w:div>
    <w:div w:id="2075351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JPG"/><Relationship Id="rId18"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hyperlink" Target="http://www.ebatco.com" TargetMode="External"/><Relationship Id="rId7" Type="http://schemas.openxmlformats.org/officeDocument/2006/relationships/image" Target="media/image2.png"/><Relationship Id="rId12" Type="http://schemas.microsoft.com/office/2007/relationships/hdphoto" Target="media/hdphoto1.wdp"/><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mailto:info@ebatco.com"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png"/><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hyperlink" Target="mailto:info@ebatco.com"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yan%20Farel\Desktop\newsletter%20tri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newsletter trial</Template>
  <TotalTime>131</TotalTime>
  <Pages>3</Pages>
  <Words>1105</Words>
  <Characters>6656</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7746</CharactersWithSpaces>
  <SharedDoc>false</SharedDoc>
  <HLinks>
    <vt:vector size="30" baseType="variant">
      <vt:variant>
        <vt:i4>2228263</vt:i4>
      </vt:variant>
      <vt:variant>
        <vt:i4>24</vt:i4>
      </vt:variant>
      <vt:variant>
        <vt:i4>0</vt:i4>
      </vt:variant>
      <vt:variant>
        <vt:i4>5</vt:i4>
      </vt:variant>
      <vt:variant>
        <vt:lpwstr>http://www.ebatco.com/</vt:lpwstr>
      </vt:variant>
      <vt:variant>
        <vt:lpwstr/>
      </vt:variant>
      <vt:variant>
        <vt:i4>5898349</vt:i4>
      </vt:variant>
      <vt:variant>
        <vt:i4>21</vt:i4>
      </vt:variant>
      <vt:variant>
        <vt:i4>0</vt:i4>
      </vt:variant>
      <vt:variant>
        <vt:i4>5</vt:i4>
      </vt:variant>
      <vt:variant>
        <vt:lpwstr>mailto:info@ebatco.com</vt:lpwstr>
      </vt:variant>
      <vt:variant>
        <vt:lpwstr/>
      </vt:variant>
      <vt:variant>
        <vt:i4>5898349</vt:i4>
      </vt:variant>
      <vt:variant>
        <vt:i4>18</vt:i4>
      </vt:variant>
      <vt:variant>
        <vt:i4>0</vt:i4>
      </vt:variant>
      <vt:variant>
        <vt:i4>5</vt:i4>
      </vt:variant>
      <vt:variant>
        <vt:lpwstr>mailto:info@ebatco.com</vt:lpwstr>
      </vt:variant>
      <vt:variant>
        <vt:lpwstr/>
      </vt:variant>
      <vt:variant>
        <vt:i4>458774</vt:i4>
      </vt:variant>
      <vt:variant>
        <vt:i4>9</vt:i4>
      </vt:variant>
      <vt:variant>
        <vt:i4>0</vt:i4>
      </vt:variant>
      <vt:variant>
        <vt:i4>5</vt:i4>
      </vt:variant>
      <vt:variant>
        <vt:lpwstr>https://itunes.apple.com/us/podcast/on-subrogation/id1440520250?mt=2&amp;i=1000429359945</vt:lpwstr>
      </vt:variant>
      <vt:variant>
        <vt:lpwstr/>
      </vt:variant>
      <vt:variant>
        <vt:i4>4391007</vt:i4>
      </vt:variant>
      <vt:variant>
        <vt:i4>6</vt:i4>
      </vt:variant>
      <vt:variant>
        <vt:i4>0</vt:i4>
      </vt:variant>
      <vt:variant>
        <vt:i4>5</vt:i4>
      </vt:variant>
      <vt:variant>
        <vt:lpwstr>https://www.rathbonegroup.com/podcast/on-subro-live-chemicals-can-tell-the-story/</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 Farel</dc:creator>
  <cp:lastModifiedBy>James Schroder</cp:lastModifiedBy>
  <cp:revision>14</cp:revision>
  <cp:lastPrinted>2011-11-29T15:28:00Z</cp:lastPrinted>
  <dcterms:created xsi:type="dcterms:W3CDTF">2020-10-16T21:47:00Z</dcterms:created>
  <dcterms:modified xsi:type="dcterms:W3CDTF">2020-10-27T22:31:00Z</dcterms:modified>
</cp:coreProperties>
</file>